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4802" w14:textId="76BEF3FE" w:rsidR="005A5D51" w:rsidRPr="0024070D" w:rsidRDefault="005A5D51" w:rsidP="005875BA">
      <w:pPr>
        <w:rPr>
          <w:rFonts w:ascii="Inter Tight" w:hAnsi="Inter Tight" w:cs="Inter Tight"/>
          <w:b/>
          <w:sz w:val="44"/>
        </w:rPr>
      </w:pPr>
    </w:p>
    <w:p w14:paraId="6C80778E" w14:textId="77777777" w:rsidR="005A5D51" w:rsidRPr="0024070D" w:rsidRDefault="005A5D51" w:rsidP="005875BA">
      <w:pPr>
        <w:rPr>
          <w:rFonts w:ascii="Inter Tight" w:hAnsi="Inter Tight" w:cs="Inter Tight"/>
          <w:b/>
          <w:sz w:val="44"/>
        </w:rPr>
      </w:pPr>
    </w:p>
    <w:p w14:paraId="41101F81" w14:textId="0B2FAB34" w:rsidR="005A5D51" w:rsidRPr="009F4F22" w:rsidRDefault="00B419ED" w:rsidP="005875BA">
      <w:pPr>
        <w:rPr>
          <w:rFonts w:ascii="Inter Tight" w:hAnsi="Inter Tight" w:cs="Inter Tight"/>
          <w:b/>
          <w:color w:val="002E45" w:themeColor="text1"/>
          <w:sz w:val="44"/>
        </w:rPr>
      </w:pPr>
      <w:proofErr w:type="spellStart"/>
      <w:r w:rsidRPr="009F4F22">
        <w:rPr>
          <w:rFonts w:ascii="Inter Tight" w:hAnsi="Inter Tight" w:cs="Inter Tight"/>
          <w:b/>
          <w:color w:val="002E45" w:themeColor="text1"/>
          <w:sz w:val="44"/>
        </w:rPr>
        <w:t>Acenda</w:t>
      </w:r>
      <w:proofErr w:type="spellEnd"/>
      <w:r w:rsidRPr="009F4F22">
        <w:rPr>
          <w:rFonts w:ascii="Inter Tight" w:hAnsi="Inter Tight" w:cs="Inter Tight"/>
          <w:b/>
          <w:color w:val="002E45" w:themeColor="text1"/>
          <w:sz w:val="44"/>
        </w:rPr>
        <w:t xml:space="preserve"> </w:t>
      </w:r>
      <w:r w:rsidR="005A5D51" w:rsidRPr="009F4F22">
        <w:rPr>
          <w:rFonts w:ascii="Inter Tight" w:hAnsi="Inter Tight" w:cs="Inter Tight"/>
          <w:b/>
          <w:color w:val="002E45" w:themeColor="text1"/>
          <w:sz w:val="44"/>
        </w:rPr>
        <w:t xml:space="preserve">Insurance </w:t>
      </w:r>
    </w:p>
    <w:p w14:paraId="22956F88" w14:textId="3EC7A250" w:rsidR="005A5D51" w:rsidRPr="009F4F22" w:rsidRDefault="00B419ED" w:rsidP="005875BA">
      <w:pPr>
        <w:rPr>
          <w:rFonts w:ascii="Inter Tight" w:hAnsi="Inter Tight" w:cs="Inter Tight"/>
          <w:b/>
          <w:color w:val="002E45" w:themeColor="text1"/>
          <w:sz w:val="44"/>
        </w:rPr>
      </w:pPr>
      <w:bookmarkStart w:id="0" w:name="_Toc492542009"/>
      <w:bookmarkStart w:id="1" w:name="_Toc492543947"/>
      <w:proofErr w:type="spellStart"/>
      <w:r w:rsidRPr="009F4F22">
        <w:rPr>
          <w:rFonts w:ascii="Inter Tight" w:hAnsi="Inter Tight" w:cs="Inter Tight"/>
          <w:b/>
          <w:color w:val="002E45" w:themeColor="text1"/>
          <w:sz w:val="44"/>
        </w:rPr>
        <w:t>Acenda</w:t>
      </w:r>
      <w:proofErr w:type="spellEnd"/>
      <w:r w:rsidRPr="009F4F22">
        <w:rPr>
          <w:rFonts w:ascii="Inter Tight" w:hAnsi="Inter Tight" w:cs="Inter Tight"/>
          <w:b/>
          <w:color w:val="002E45" w:themeColor="text1"/>
          <w:sz w:val="44"/>
        </w:rPr>
        <w:t xml:space="preserve"> </w:t>
      </w:r>
      <w:r w:rsidR="005A5D51" w:rsidRPr="009F4F22">
        <w:rPr>
          <w:rFonts w:ascii="Inter Tight" w:hAnsi="Inter Tight" w:cs="Inter Tight"/>
          <w:b/>
          <w:color w:val="002E45" w:themeColor="text1"/>
          <w:sz w:val="44"/>
        </w:rPr>
        <w:t>Insurance (Super)</w:t>
      </w:r>
      <w:bookmarkEnd w:id="0"/>
      <w:bookmarkEnd w:id="1"/>
    </w:p>
    <w:p w14:paraId="59E47BD0" w14:textId="77777777" w:rsidR="005A5D51" w:rsidRPr="009F4F22" w:rsidRDefault="005A5D51" w:rsidP="005875BA">
      <w:pPr>
        <w:pStyle w:val="IntroCopy"/>
        <w:spacing w:after="120"/>
        <w:rPr>
          <w:rFonts w:ascii="Inter Tight" w:hAnsi="Inter Tight" w:cs="Inter Tight"/>
          <w:color w:val="0070BF"/>
        </w:rPr>
      </w:pPr>
      <w:bookmarkStart w:id="2" w:name="_Toc492543948"/>
      <w:r w:rsidRPr="009F4F22">
        <w:rPr>
          <w:rFonts w:ascii="Inter Tight" w:hAnsi="Inter Tight" w:cs="Inter Tight"/>
          <w:color w:val="0070BF"/>
        </w:rPr>
        <w:t>Statement of Advice Product Wording Guide</w:t>
      </w:r>
      <w:bookmarkEnd w:id="2"/>
    </w:p>
    <w:p w14:paraId="2D6EB860" w14:textId="77777777" w:rsidR="005A5D51" w:rsidRPr="0024070D" w:rsidRDefault="005A5D51" w:rsidP="005875BA">
      <w:pPr>
        <w:pBdr>
          <w:bottom w:val="single" w:sz="12" w:space="0" w:color="auto"/>
        </w:pBdr>
        <w:rPr>
          <w:rFonts w:ascii="Inter Tight" w:hAnsi="Inter Tight" w:cs="Inter Tight"/>
          <w:b/>
        </w:rPr>
      </w:pPr>
    </w:p>
    <w:p w14:paraId="0BA3FE3D" w14:textId="57DB8A52" w:rsidR="005A5D51" w:rsidRPr="0024070D" w:rsidRDefault="005A5D51" w:rsidP="40944704">
      <w:pPr>
        <w:rPr>
          <w:rFonts w:ascii="Inter Tight" w:hAnsi="Inter Tight" w:cs="Inter Tight"/>
          <w:b/>
          <w:bCs/>
          <w:sz w:val="24"/>
          <w:szCs w:val="24"/>
        </w:rPr>
      </w:pPr>
      <w:r w:rsidRPr="0024070D">
        <w:rPr>
          <w:rFonts w:ascii="Inter Tight" w:hAnsi="Inter Tight" w:cs="Inter Tight"/>
          <w:b/>
          <w:bCs/>
          <w:sz w:val="24"/>
          <w:szCs w:val="24"/>
        </w:rPr>
        <w:t xml:space="preserve">Preparation date: </w:t>
      </w:r>
      <w:r w:rsidR="00B419ED" w:rsidRPr="0024070D">
        <w:rPr>
          <w:rFonts w:ascii="Inter Tight" w:hAnsi="Inter Tight" w:cs="Inter Tight"/>
          <w:b/>
          <w:bCs/>
          <w:sz w:val="24"/>
          <w:szCs w:val="24"/>
        </w:rPr>
        <w:t>27 September 2025</w:t>
      </w:r>
    </w:p>
    <w:p w14:paraId="2D5D28F4" w14:textId="44C2E22A" w:rsidR="005A5D51" w:rsidRPr="0024070D" w:rsidRDefault="005A5D51" w:rsidP="005875BA">
      <w:pPr>
        <w:rPr>
          <w:rFonts w:ascii="Inter Tight" w:hAnsi="Inter Tight" w:cs="Inter Tight"/>
          <w:b/>
        </w:rPr>
      </w:pPr>
      <w:r w:rsidRPr="0024070D">
        <w:rPr>
          <w:rFonts w:ascii="Inter Tight" w:hAnsi="Inter Tight" w:cs="Inter Tight"/>
          <w:b/>
        </w:rPr>
        <w:t xml:space="preserve">For </w:t>
      </w:r>
      <w:r w:rsidR="00293A3F" w:rsidRPr="0024070D">
        <w:rPr>
          <w:rFonts w:ascii="Inter Tight" w:hAnsi="Inter Tight" w:cs="Inter Tight"/>
          <w:b/>
        </w:rPr>
        <w:t xml:space="preserve">adviser </w:t>
      </w:r>
      <w:r w:rsidRPr="0024070D">
        <w:rPr>
          <w:rFonts w:ascii="Inter Tight" w:hAnsi="Inter Tight" w:cs="Inter Tight"/>
          <w:b/>
        </w:rPr>
        <w:t>use only</w:t>
      </w:r>
    </w:p>
    <w:p w14:paraId="3A614511" w14:textId="2C2C85E1" w:rsidR="00E86900" w:rsidRPr="0024070D" w:rsidRDefault="00E86900" w:rsidP="005875BA">
      <w:pPr>
        <w:rPr>
          <w:rFonts w:ascii="Inter Tight" w:hAnsi="Inter Tight" w:cs="Inter Tight"/>
        </w:rPr>
      </w:pPr>
    </w:p>
    <w:p w14:paraId="4318CBCD" w14:textId="294F40C1" w:rsidR="001F64EF" w:rsidRPr="0024070D" w:rsidRDefault="001F64EF" w:rsidP="005875BA">
      <w:pPr>
        <w:rPr>
          <w:rFonts w:ascii="Inter Tight" w:hAnsi="Inter Tight" w:cs="Inter Tight"/>
        </w:rPr>
      </w:pPr>
    </w:p>
    <w:p w14:paraId="6073F850" w14:textId="5C0A0AD9" w:rsidR="001F64EF" w:rsidRPr="0024070D" w:rsidRDefault="001F64EF" w:rsidP="005875BA">
      <w:pPr>
        <w:rPr>
          <w:rFonts w:ascii="Inter Tight" w:hAnsi="Inter Tight" w:cs="Inter Tight"/>
        </w:rPr>
      </w:pPr>
    </w:p>
    <w:p w14:paraId="084F155B" w14:textId="5CF2F476" w:rsidR="001F64EF" w:rsidRPr="0024070D" w:rsidRDefault="001F64EF" w:rsidP="005875BA">
      <w:pPr>
        <w:rPr>
          <w:rFonts w:ascii="Inter Tight" w:hAnsi="Inter Tight" w:cs="Inter Tight"/>
        </w:rPr>
      </w:pPr>
    </w:p>
    <w:p w14:paraId="6F9939BE" w14:textId="644916EC" w:rsidR="001F64EF" w:rsidRPr="0024070D" w:rsidRDefault="001F64EF" w:rsidP="005875BA">
      <w:pPr>
        <w:rPr>
          <w:rFonts w:ascii="Inter Tight" w:hAnsi="Inter Tight" w:cs="Inter Tight"/>
        </w:rPr>
      </w:pPr>
    </w:p>
    <w:p w14:paraId="630140F6" w14:textId="4226066B" w:rsidR="001F64EF" w:rsidRPr="0024070D" w:rsidRDefault="001F64EF" w:rsidP="005875BA">
      <w:pPr>
        <w:rPr>
          <w:rFonts w:ascii="Inter Tight" w:hAnsi="Inter Tight" w:cs="Inter Tight"/>
        </w:rPr>
      </w:pPr>
    </w:p>
    <w:p w14:paraId="47D103AC" w14:textId="3886BE4B" w:rsidR="001F64EF" w:rsidRPr="0024070D" w:rsidRDefault="001F64EF" w:rsidP="005875BA">
      <w:pPr>
        <w:rPr>
          <w:rFonts w:ascii="Inter Tight" w:hAnsi="Inter Tight" w:cs="Inter Tight"/>
        </w:rPr>
      </w:pPr>
    </w:p>
    <w:p w14:paraId="243F10CD" w14:textId="22743BE0" w:rsidR="001F64EF" w:rsidRPr="0024070D" w:rsidRDefault="001F64EF" w:rsidP="005875BA">
      <w:pPr>
        <w:rPr>
          <w:rFonts w:ascii="Inter Tight" w:hAnsi="Inter Tight" w:cs="Inter Tight"/>
        </w:rPr>
      </w:pPr>
    </w:p>
    <w:p w14:paraId="6029CB14" w14:textId="3E609BC7" w:rsidR="001F64EF" w:rsidRPr="0024070D" w:rsidRDefault="001F64EF" w:rsidP="005875BA">
      <w:pPr>
        <w:rPr>
          <w:rFonts w:ascii="Inter Tight" w:hAnsi="Inter Tight" w:cs="Inter Tight"/>
        </w:rPr>
      </w:pPr>
    </w:p>
    <w:p w14:paraId="1B44EF25" w14:textId="3E972DB7" w:rsidR="001F64EF" w:rsidRPr="0024070D" w:rsidRDefault="001F64EF" w:rsidP="005875BA">
      <w:pPr>
        <w:rPr>
          <w:rFonts w:ascii="Inter Tight" w:hAnsi="Inter Tight" w:cs="Inter Tight"/>
        </w:rPr>
      </w:pPr>
    </w:p>
    <w:p w14:paraId="48C1A610" w14:textId="480C92D2" w:rsidR="001F64EF" w:rsidRPr="0024070D" w:rsidRDefault="001F64EF" w:rsidP="005875BA">
      <w:pPr>
        <w:rPr>
          <w:rFonts w:ascii="Inter Tight" w:hAnsi="Inter Tight" w:cs="Inter Tight"/>
        </w:rPr>
      </w:pPr>
    </w:p>
    <w:p w14:paraId="2569686B" w14:textId="57D79A73" w:rsidR="001F64EF" w:rsidRPr="0024070D" w:rsidRDefault="001F64EF" w:rsidP="005875BA">
      <w:pPr>
        <w:rPr>
          <w:rFonts w:ascii="Inter Tight" w:hAnsi="Inter Tight" w:cs="Inter Tight"/>
        </w:rPr>
      </w:pPr>
    </w:p>
    <w:p w14:paraId="054D15DB" w14:textId="794C317F" w:rsidR="001F64EF" w:rsidRPr="0024070D" w:rsidRDefault="001F64EF" w:rsidP="005875BA">
      <w:pPr>
        <w:rPr>
          <w:rFonts w:ascii="Inter Tight" w:hAnsi="Inter Tight" w:cs="Inter Tight"/>
        </w:rPr>
      </w:pPr>
    </w:p>
    <w:p w14:paraId="7B13C527" w14:textId="407F5849" w:rsidR="001F64EF" w:rsidRPr="0024070D" w:rsidRDefault="001F64EF" w:rsidP="005875BA">
      <w:pPr>
        <w:rPr>
          <w:rFonts w:ascii="Inter Tight" w:hAnsi="Inter Tight" w:cs="Inter Tight"/>
        </w:rPr>
      </w:pPr>
    </w:p>
    <w:p w14:paraId="706AD0BE" w14:textId="4CD6FC43" w:rsidR="001F64EF" w:rsidRPr="0024070D" w:rsidRDefault="001F64EF" w:rsidP="005875BA">
      <w:pPr>
        <w:rPr>
          <w:rFonts w:ascii="Inter Tight" w:hAnsi="Inter Tight" w:cs="Inter Tight"/>
        </w:rPr>
      </w:pPr>
    </w:p>
    <w:p w14:paraId="6E987E43" w14:textId="015BA06B" w:rsidR="001F64EF" w:rsidRPr="0024070D" w:rsidRDefault="001F64EF" w:rsidP="005875BA">
      <w:pPr>
        <w:rPr>
          <w:rFonts w:ascii="Inter Tight" w:hAnsi="Inter Tight" w:cs="Inter Tight"/>
        </w:rPr>
      </w:pPr>
    </w:p>
    <w:p w14:paraId="3325D60E" w14:textId="4D919EDE" w:rsidR="001F64EF" w:rsidRPr="0024070D" w:rsidRDefault="001F64EF" w:rsidP="005875BA">
      <w:pPr>
        <w:rPr>
          <w:rFonts w:ascii="Inter Tight" w:hAnsi="Inter Tight" w:cs="Inter Tight"/>
        </w:rPr>
      </w:pPr>
    </w:p>
    <w:p w14:paraId="1FF84584" w14:textId="2C131B35" w:rsidR="001F64EF" w:rsidRPr="0024070D" w:rsidRDefault="001F64EF" w:rsidP="005875BA">
      <w:pPr>
        <w:rPr>
          <w:rFonts w:ascii="Inter Tight" w:hAnsi="Inter Tight" w:cs="Inter Tight"/>
        </w:rPr>
      </w:pPr>
    </w:p>
    <w:p w14:paraId="4A5E5A96" w14:textId="04F17E43" w:rsidR="001F64EF" w:rsidRPr="0024070D" w:rsidRDefault="001F64EF" w:rsidP="005875BA">
      <w:pPr>
        <w:rPr>
          <w:rFonts w:ascii="Inter Tight" w:hAnsi="Inter Tight" w:cs="Inter Tight"/>
        </w:rPr>
      </w:pPr>
    </w:p>
    <w:p w14:paraId="67584346" w14:textId="4019C44C" w:rsidR="001F64EF" w:rsidRPr="0024070D" w:rsidRDefault="001F64EF" w:rsidP="005875BA">
      <w:pPr>
        <w:rPr>
          <w:rFonts w:ascii="Inter Tight" w:hAnsi="Inter Tight" w:cs="Inter Tight"/>
        </w:rPr>
      </w:pPr>
    </w:p>
    <w:p w14:paraId="378C78B8" w14:textId="22FFEDE8" w:rsidR="001F64EF" w:rsidRPr="0024070D" w:rsidRDefault="001F64EF" w:rsidP="005875BA">
      <w:pPr>
        <w:rPr>
          <w:rFonts w:ascii="Inter Tight" w:hAnsi="Inter Tight" w:cs="Inter Tight"/>
        </w:rPr>
      </w:pPr>
    </w:p>
    <w:p w14:paraId="4BEB58F8" w14:textId="77777777" w:rsidR="001F64EF" w:rsidRPr="0024070D" w:rsidRDefault="001F64EF" w:rsidP="005875BA">
      <w:pPr>
        <w:rPr>
          <w:rFonts w:ascii="Inter Tight" w:hAnsi="Inter Tight" w:cs="Inter Tight"/>
          <w:b/>
          <w:bCs/>
          <w:sz w:val="20"/>
          <w:szCs w:val="20"/>
        </w:rPr>
      </w:pPr>
      <w:r w:rsidRPr="0024070D">
        <w:rPr>
          <w:rFonts w:ascii="Inter Tight" w:hAnsi="Inter Tight" w:cs="Inter Tight"/>
          <w:b/>
          <w:bCs/>
          <w:sz w:val="20"/>
          <w:szCs w:val="20"/>
        </w:rPr>
        <w:t>Important information and disclaimer</w:t>
      </w:r>
    </w:p>
    <w:p w14:paraId="41C5039C" w14:textId="6C746306" w:rsidR="00783474" w:rsidRPr="0024070D" w:rsidRDefault="00783474" w:rsidP="00783474">
      <w:pPr>
        <w:rPr>
          <w:rFonts w:ascii="Inter Tight" w:hAnsi="Inter Tight" w:cs="Inter Tight"/>
          <w:sz w:val="16"/>
          <w:szCs w:val="20"/>
        </w:rPr>
      </w:pPr>
      <w:r w:rsidRPr="0024070D">
        <w:rPr>
          <w:rFonts w:ascii="Inter Tight" w:hAnsi="Inter Tight" w:cs="Inter Tight"/>
          <w:sz w:val="16"/>
          <w:szCs w:val="20"/>
        </w:rPr>
        <w:t>This guide is for adviser use only and is not intended for general distribution.</w:t>
      </w:r>
    </w:p>
    <w:p w14:paraId="23635B48" w14:textId="1F0CC967" w:rsidR="001F64EF" w:rsidRPr="0041733C" w:rsidRDefault="00783474" w:rsidP="00783474">
      <w:pPr>
        <w:rPr>
          <w:rFonts w:ascii="Inter Tight" w:hAnsi="Inter Tight" w:cs="Inter Tight"/>
        </w:rPr>
      </w:pPr>
      <w:r w:rsidRPr="77B61DAA">
        <w:rPr>
          <w:rFonts w:ascii="Inter Tight" w:hAnsi="Inter Tight" w:cs="Inter Tight"/>
          <w:sz w:val="16"/>
          <w:szCs w:val="16"/>
        </w:rPr>
        <w:t xml:space="preserve">It has been prepared by </w:t>
      </w:r>
      <w:r w:rsidR="00CF35A5" w:rsidRPr="77B61DAA">
        <w:rPr>
          <w:rFonts w:ascii="Inter Tight" w:hAnsi="Inter Tight" w:cs="Inter Tight"/>
          <w:sz w:val="16"/>
          <w:szCs w:val="16"/>
        </w:rPr>
        <w:t xml:space="preserve">Nippon Life Insurance Australia and New Zealand Limited, trading as </w:t>
      </w:r>
      <w:proofErr w:type="spellStart"/>
      <w:r w:rsidR="00CF35A5" w:rsidRPr="77B61DAA">
        <w:rPr>
          <w:rFonts w:ascii="Inter Tight" w:hAnsi="Inter Tight" w:cs="Inter Tight"/>
          <w:sz w:val="16"/>
          <w:szCs w:val="16"/>
        </w:rPr>
        <w:t>Acenda</w:t>
      </w:r>
      <w:proofErr w:type="spellEnd"/>
      <w:r w:rsidR="00CB2532" w:rsidRPr="77B61DAA">
        <w:rPr>
          <w:rFonts w:ascii="Inter Tight" w:hAnsi="Inter Tight" w:cs="Inter Tight"/>
          <w:sz w:val="16"/>
          <w:szCs w:val="16"/>
        </w:rPr>
        <w:t xml:space="preserve"> </w:t>
      </w:r>
      <w:r w:rsidRPr="77B61DAA">
        <w:rPr>
          <w:rFonts w:ascii="Inter Tight" w:hAnsi="Inter Tight" w:cs="Inter Tight"/>
          <w:sz w:val="16"/>
          <w:szCs w:val="16"/>
        </w:rPr>
        <w:t xml:space="preserve">and is intended as a reference guide for advisers. The product information contained in this guide should be read in conjunction with the </w:t>
      </w:r>
      <w:proofErr w:type="spellStart"/>
      <w:r w:rsidR="00CF35A5" w:rsidRPr="77B61DAA">
        <w:rPr>
          <w:rFonts w:ascii="Inter Tight" w:hAnsi="Inter Tight" w:cs="Inter Tight"/>
          <w:sz w:val="16"/>
          <w:szCs w:val="16"/>
        </w:rPr>
        <w:t>Acenda</w:t>
      </w:r>
      <w:proofErr w:type="spellEnd"/>
      <w:r w:rsidR="00CF35A5" w:rsidRPr="77B61DAA">
        <w:rPr>
          <w:rFonts w:ascii="Inter Tight" w:hAnsi="Inter Tight" w:cs="Inter Tight"/>
          <w:sz w:val="16"/>
          <w:szCs w:val="16"/>
        </w:rPr>
        <w:t xml:space="preserve"> </w:t>
      </w:r>
      <w:r w:rsidRPr="77B61DAA">
        <w:rPr>
          <w:rFonts w:ascii="Inter Tight" w:hAnsi="Inter Tight" w:cs="Inter Tight"/>
          <w:sz w:val="16"/>
          <w:szCs w:val="16"/>
        </w:rPr>
        <w:t xml:space="preserve">Insurance and </w:t>
      </w:r>
      <w:proofErr w:type="spellStart"/>
      <w:r w:rsidR="00CF35A5" w:rsidRPr="77B61DAA">
        <w:rPr>
          <w:rFonts w:ascii="Inter Tight" w:hAnsi="Inter Tight" w:cs="Inter Tight"/>
          <w:sz w:val="16"/>
          <w:szCs w:val="16"/>
        </w:rPr>
        <w:t>Acenda</w:t>
      </w:r>
      <w:proofErr w:type="spellEnd"/>
      <w:r w:rsidR="00CF35A5" w:rsidRPr="77B61DAA">
        <w:rPr>
          <w:rFonts w:ascii="Inter Tight" w:hAnsi="Inter Tight" w:cs="Inter Tight"/>
          <w:sz w:val="16"/>
          <w:szCs w:val="16"/>
        </w:rPr>
        <w:t xml:space="preserve"> </w:t>
      </w:r>
      <w:r w:rsidRPr="77B61DAA">
        <w:rPr>
          <w:rFonts w:ascii="Inter Tight" w:hAnsi="Inter Tight" w:cs="Inter Tight"/>
          <w:sz w:val="16"/>
          <w:szCs w:val="16"/>
        </w:rPr>
        <w:t xml:space="preserve">Insurance (Super) Product Disclosure Statement (Insurance PDS) issued by the </w:t>
      </w:r>
      <w:r w:rsidR="00CF35A5" w:rsidRPr="77B61DAA">
        <w:rPr>
          <w:rFonts w:ascii="Inter Tight" w:hAnsi="Inter Tight" w:cs="Inter Tight"/>
          <w:sz w:val="16"/>
          <w:szCs w:val="16"/>
        </w:rPr>
        <w:t>I</w:t>
      </w:r>
      <w:r w:rsidRPr="77B61DAA">
        <w:rPr>
          <w:rFonts w:ascii="Inter Tight" w:hAnsi="Inter Tight" w:cs="Inter Tight"/>
          <w:sz w:val="16"/>
          <w:szCs w:val="16"/>
        </w:rPr>
        <w:t xml:space="preserve">nsurer, and for </w:t>
      </w:r>
      <w:proofErr w:type="spellStart"/>
      <w:r w:rsidR="006D3196" w:rsidRPr="77B61DAA">
        <w:rPr>
          <w:rFonts w:ascii="Inter Tight" w:hAnsi="Inter Tight" w:cs="Inter Tight"/>
          <w:sz w:val="16"/>
          <w:szCs w:val="16"/>
        </w:rPr>
        <w:t>Acenda</w:t>
      </w:r>
      <w:proofErr w:type="spellEnd"/>
      <w:r w:rsidRPr="77B61DAA">
        <w:rPr>
          <w:rFonts w:ascii="Inter Tight" w:hAnsi="Inter Tight" w:cs="Inter Tight"/>
          <w:sz w:val="16"/>
          <w:szCs w:val="16"/>
        </w:rPr>
        <w:t xml:space="preserve"> Insurance (Super), please also read the </w:t>
      </w:r>
      <w:r w:rsidR="006B6369" w:rsidRPr="77B61DAA">
        <w:rPr>
          <w:rFonts w:ascii="Inter Tight" w:hAnsi="Inter Tight" w:cs="Inter Tight"/>
          <w:sz w:val="16"/>
          <w:szCs w:val="16"/>
        </w:rPr>
        <w:t>Smart Future Trust</w:t>
      </w:r>
      <w:r w:rsidRPr="77B61DAA">
        <w:rPr>
          <w:rFonts w:ascii="Inter Tight" w:hAnsi="Inter Tight" w:cs="Inter Tight"/>
          <w:sz w:val="16"/>
          <w:szCs w:val="16"/>
        </w:rPr>
        <w:t xml:space="preserve"> - Retail Insurance in Super: for </w:t>
      </w:r>
      <w:proofErr w:type="spellStart"/>
      <w:r w:rsidR="006D3196" w:rsidRPr="77B61DAA">
        <w:rPr>
          <w:rFonts w:ascii="Inter Tight" w:hAnsi="Inter Tight" w:cs="Inter Tight"/>
          <w:sz w:val="16"/>
          <w:szCs w:val="16"/>
        </w:rPr>
        <w:t>Acenda</w:t>
      </w:r>
      <w:proofErr w:type="spellEnd"/>
      <w:r w:rsidR="006D3196" w:rsidRPr="77B61DAA">
        <w:rPr>
          <w:rFonts w:ascii="Inter Tight" w:hAnsi="Inter Tight" w:cs="Inter Tight"/>
          <w:sz w:val="16"/>
          <w:szCs w:val="16"/>
        </w:rPr>
        <w:t xml:space="preserve"> </w:t>
      </w:r>
      <w:r w:rsidRPr="77B61DAA">
        <w:rPr>
          <w:rFonts w:ascii="Inter Tight" w:hAnsi="Inter Tight" w:cs="Inter Tight"/>
          <w:sz w:val="16"/>
          <w:szCs w:val="16"/>
        </w:rPr>
        <w:t xml:space="preserve">Insurance Super Product Disclosure Statement (Super PDS) issued by the trustee, </w:t>
      </w:r>
      <w:r w:rsidR="00325BE3" w:rsidRPr="77B61DAA">
        <w:rPr>
          <w:rFonts w:ascii="Inter Tight" w:hAnsi="Inter Tight" w:cs="Inter Tight"/>
          <w:sz w:val="16"/>
          <w:szCs w:val="16"/>
        </w:rPr>
        <w:t>Equity Trustees Superannuation Limited</w:t>
      </w:r>
      <w:r w:rsidR="00406245" w:rsidRPr="77B61DAA">
        <w:rPr>
          <w:rFonts w:ascii="Inter Tight" w:hAnsi="Inter Tight" w:cs="Inter Tight"/>
          <w:sz w:val="16"/>
          <w:szCs w:val="16"/>
        </w:rPr>
        <w:t>,</w:t>
      </w:r>
      <w:r w:rsidRPr="77B61DAA">
        <w:rPr>
          <w:rFonts w:ascii="Inter Tight" w:hAnsi="Inter Tight" w:cs="Inter Tight"/>
          <w:sz w:val="16"/>
          <w:szCs w:val="16"/>
        </w:rPr>
        <w:t xml:space="preserve"> and the applicable Policy Documents.</w:t>
      </w:r>
    </w:p>
    <w:p w14:paraId="782B2B15" w14:textId="7E5B7673" w:rsidR="00FA4A9C" w:rsidRPr="0041733C" w:rsidRDefault="00FA4A9C" w:rsidP="005875BA">
      <w:pPr>
        <w:pStyle w:val="TOCHeading"/>
        <w:spacing w:before="0" w:after="120"/>
        <w:rPr>
          <w:rFonts w:ascii="Inter Tight" w:hAnsi="Inter Tight" w:cs="Inter Tight"/>
          <w:sz w:val="16"/>
          <w:szCs w:val="20"/>
          <w:lang w:val="en-AU"/>
        </w:rPr>
      </w:pPr>
    </w:p>
    <w:sdt>
      <w:sdtPr>
        <w:rPr>
          <w:rFonts w:ascii="Inter Tight" w:eastAsiaTheme="minorEastAsia" w:hAnsi="Inter Tight" w:cs="Inter Tight"/>
          <w:b w:val="0"/>
          <w:bCs w:val="0"/>
          <w:color w:val="auto"/>
          <w:sz w:val="32"/>
          <w:szCs w:val="32"/>
          <w:shd w:val="clear" w:color="auto" w:fill="E6E6E6"/>
          <w:lang w:val="en-AU" w:eastAsia="en-US"/>
        </w:rPr>
        <w:id w:val="881679999"/>
        <w:docPartObj>
          <w:docPartGallery w:val="Table of Contents"/>
          <w:docPartUnique/>
        </w:docPartObj>
      </w:sdtPr>
      <w:sdtEndPr>
        <w:rPr>
          <w:sz w:val="18"/>
          <w:szCs w:val="18"/>
        </w:rPr>
      </w:sdtEndPr>
      <w:sdtContent>
        <w:p w14:paraId="496F67DD" w14:textId="72499116" w:rsidR="001F64EF" w:rsidRPr="009F4F22" w:rsidRDefault="001F64EF" w:rsidP="005875BA">
          <w:pPr>
            <w:pStyle w:val="TOCHeading"/>
            <w:spacing w:before="0" w:after="120"/>
            <w:rPr>
              <w:rFonts w:ascii="Inter Tight" w:hAnsi="Inter Tight" w:cs="Inter Tight"/>
              <w:color w:val="0070BF"/>
              <w:sz w:val="32"/>
            </w:rPr>
          </w:pPr>
          <w:r w:rsidRPr="009F4F22">
            <w:rPr>
              <w:rFonts w:ascii="Inter Tight" w:hAnsi="Inter Tight" w:cs="Inter Tight"/>
              <w:color w:val="0070BF"/>
              <w:sz w:val="32"/>
            </w:rPr>
            <w:t>Contents</w:t>
          </w:r>
        </w:p>
        <w:p w14:paraId="51F0667F" w14:textId="77777777" w:rsidR="001F64EF" w:rsidRPr="0041733C" w:rsidRDefault="001F64EF" w:rsidP="005875BA">
          <w:pPr>
            <w:rPr>
              <w:rFonts w:ascii="Inter Tight" w:hAnsi="Inter Tight" w:cs="Inter Tight"/>
              <w:lang w:val="en-US" w:eastAsia="ja-JP"/>
            </w:rPr>
          </w:pPr>
        </w:p>
        <w:p w14:paraId="455BDF17" w14:textId="2F18353F" w:rsidR="005A6837" w:rsidRDefault="001F64EF">
          <w:pPr>
            <w:pStyle w:val="TOC1"/>
            <w:rPr>
              <w:rFonts w:eastAsiaTheme="minorEastAsia"/>
              <w:b w:val="0"/>
              <w:kern w:val="2"/>
              <w:sz w:val="24"/>
              <w:szCs w:val="30"/>
              <w:lang w:eastAsia="zh-CN" w:bidi="th-TH"/>
              <w14:ligatures w14:val="standardContextual"/>
            </w:rPr>
          </w:pPr>
          <w:r w:rsidRPr="0041733C">
            <w:rPr>
              <w:rFonts w:ascii="Inter Tight" w:hAnsi="Inter Tight" w:cs="Inter Tight"/>
              <w:color w:val="2B579A"/>
              <w:sz w:val="20"/>
              <w:szCs w:val="20"/>
              <w:shd w:val="clear" w:color="auto" w:fill="E6E6E6"/>
            </w:rPr>
            <w:fldChar w:fldCharType="begin"/>
          </w:r>
          <w:r w:rsidRPr="0041733C">
            <w:rPr>
              <w:rFonts w:ascii="Inter Tight" w:hAnsi="Inter Tight" w:cs="Inter Tight"/>
              <w:sz w:val="20"/>
              <w:szCs w:val="20"/>
            </w:rPr>
            <w:instrText xml:space="preserve"> TOC \o "1-3" \h \z \u </w:instrText>
          </w:r>
          <w:r w:rsidRPr="0041733C">
            <w:rPr>
              <w:rFonts w:ascii="Inter Tight" w:hAnsi="Inter Tight" w:cs="Inter Tight"/>
              <w:color w:val="2B579A"/>
              <w:sz w:val="20"/>
              <w:szCs w:val="20"/>
              <w:shd w:val="clear" w:color="auto" w:fill="E6E6E6"/>
            </w:rPr>
            <w:fldChar w:fldCharType="separate"/>
          </w:r>
          <w:hyperlink w:anchor="_Toc207789413" w:history="1">
            <w:r w:rsidR="005A6837" w:rsidRPr="00CC587F">
              <w:rPr>
                <w:rStyle w:val="Hyperlink"/>
                <w:rFonts w:ascii="Inter Tight" w:hAnsi="Inter Tight" w:cs="Inter Tight"/>
              </w:rPr>
              <w:t>About this Guide</w:t>
            </w:r>
            <w:r w:rsidR="005A6837">
              <w:rPr>
                <w:webHidden/>
              </w:rPr>
              <w:tab/>
            </w:r>
            <w:r w:rsidR="00DE1852">
              <w:rPr>
                <w:webHidden/>
              </w:rPr>
              <w:t>3</w:t>
            </w:r>
          </w:hyperlink>
        </w:p>
        <w:p w14:paraId="708A5C61" w14:textId="2091E799" w:rsidR="005A6837" w:rsidRDefault="005A6837">
          <w:pPr>
            <w:pStyle w:val="TOC1"/>
            <w:rPr>
              <w:rFonts w:eastAsiaTheme="minorEastAsia"/>
              <w:b w:val="0"/>
              <w:kern w:val="2"/>
              <w:sz w:val="24"/>
              <w:szCs w:val="30"/>
              <w:lang w:eastAsia="zh-CN" w:bidi="th-TH"/>
              <w14:ligatures w14:val="standardContextual"/>
            </w:rPr>
          </w:pPr>
          <w:hyperlink w:anchor="_Toc207789414" w:history="1">
            <w:r w:rsidRPr="00CC587F">
              <w:rPr>
                <w:rStyle w:val="Hyperlink"/>
                <w:rFonts w:ascii="Inter Tight" w:hAnsi="Inter Tight" w:cs="Inter Tight"/>
              </w:rPr>
              <w:t>Why choose Acenda</w:t>
            </w:r>
            <w:r>
              <w:rPr>
                <w:webHidden/>
              </w:rPr>
              <w:tab/>
            </w:r>
            <w:r w:rsidR="00DE1852">
              <w:rPr>
                <w:webHidden/>
              </w:rPr>
              <w:t>4</w:t>
            </w:r>
          </w:hyperlink>
        </w:p>
        <w:p w14:paraId="0706EC14" w14:textId="63CC2F72"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15" w:history="1">
            <w:r w:rsidRPr="00CC587F">
              <w:rPr>
                <w:rStyle w:val="Hyperlink"/>
              </w:rPr>
              <w:t>Acenda history</w:t>
            </w:r>
            <w:r>
              <w:rPr>
                <w:webHidden/>
              </w:rPr>
              <w:tab/>
            </w:r>
            <w:r w:rsidR="00DE1852">
              <w:rPr>
                <w:webHidden/>
              </w:rPr>
              <w:t>4</w:t>
            </w:r>
          </w:hyperlink>
        </w:p>
        <w:p w14:paraId="2F9B720A" w14:textId="16C10C3F"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16" w:history="1">
            <w:r w:rsidRPr="00CC587F">
              <w:rPr>
                <w:rStyle w:val="Hyperlink"/>
              </w:rPr>
              <w:t xml:space="preserve">Awards </w:t>
            </w:r>
            <w:r>
              <w:rPr>
                <w:webHidden/>
              </w:rPr>
              <w:tab/>
            </w:r>
            <w:r w:rsidR="00DE1852">
              <w:rPr>
                <w:webHidden/>
              </w:rPr>
              <w:t>4</w:t>
            </w:r>
          </w:hyperlink>
        </w:p>
        <w:p w14:paraId="7972BB00" w14:textId="148FEE94"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17" w:history="1">
            <w:r w:rsidRPr="00CC587F">
              <w:rPr>
                <w:rStyle w:val="Hyperlink"/>
              </w:rPr>
              <w:t>Claims philosophy</w:t>
            </w:r>
            <w:r>
              <w:rPr>
                <w:webHidden/>
              </w:rPr>
              <w:tab/>
            </w:r>
            <w:r w:rsidR="00DE1852">
              <w:rPr>
                <w:webHidden/>
              </w:rPr>
              <w:t>5</w:t>
            </w:r>
          </w:hyperlink>
        </w:p>
        <w:p w14:paraId="417CF93E" w14:textId="1FA02306"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18" w:history="1">
            <w:r w:rsidRPr="00CC587F">
              <w:rPr>
                <w:rStyle w:val="Hyperlink"/>
              </w:rPr>
              <w:t>Worldwide insurance</w:t>
            </w:r>
            <w:r>
              <w:rPr>
                <w:webHidden/>
              </w:rPr>
              <w:tab/>
            </w:r>
            <w:r w:rsidR="00DE1852">
              <w:rPr>
                <w:webHidden/>
              </w:rPr>
              <w:t>5</w:t>
            </w:r>
          </w:hyperlink>
        </w:p>
        <w:p w14:paraId="72729E4E" w14:textId="20B7FF30"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19" w:history="1">
            <w:r w:rsidRPr="00CC587F">
              <w:rPr>
                <w:rStyle w:val="Hyperlink"/>
              </w:rPr>
              <w:t>Choosing your insurance</w:t>
            </w:r>
            <w:r>
              <w:rPr>
                <w:webHidden/>
              </w:rPr>
              <w:tab/>
            </w:r>
            <w:r w:rsidR="00DE1852">
              <w:rPr>
                <w:webHidden/>
              </w:rPr>
              <w:t>5</w:t>
            </w:r>
          </w:hyperlink>
        </w:p>
        <w:p w14:paraId="32300DEC" w14:textId="4B1A8E49"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0" w:history="1">
            <w:r w:rsidRPr="00CC587F">
              <w:rPr>
                <w:rStyle w:val="Hyperlink"/>
              </w:rPr>
              <w:t>Health and wellness offerings</w:t>
            </w:r>
            <w:r>
              <w:rPr>
                <w:webHidden/>
              </w:rPr>
              <w:tab/>
            </w:r>
            <w:r w:rsidR="00DC679A">
              <w:rPr>
                <w:webHidden/>
              </w:rPr>
              <w:t>5</w:t>
            </w:r>
          </w:hyperlink>
        </w:p>
        <w:p w14:paraId="7892ECAD" w14:textId="0059105D" w:rsidR="005A6837" w:rsidRDefault="005A6837">
          <w:pPr>
            <w:pStyle w:val="TOC1"/>
            <w:rPr>
              <w:rFonts w:eastAsiaTheme="minorEastAsia"/>
              <w:b w:val="0"/>
              <w:kern w:val="2"/>
              <w:sz w:val="24"/>
              <w:szCs w:val="30"/>
              <w:lang w:eastAsia="zh-CN" w:bidi="th-TH"/>
              <w14:ligatures w14:val="standardContextual"/>
            </w:rPr>
          </w:pPr>
          <w:hyperlink w:anchor="_Toc207789421" w:history="1">
            <w:r w:rsidRPr="00CC587F">
              <w:rPr>
                <w:rStyle w:val="Hyperlink"/>
                <w:rFonts w:ascii="Inter Tight" w:hAnsi="Inter Tight" w:cs="Inter Tight"/>
              </w:rPr>
              <w:t>Acenda lump sum insurance</w:t>
            </w:r>
            <w:r>
              <w:rPr>
                <w:webHidden/>
              </w:rPr>
              <w:tab/>
            </w:r>
            <w:r w:rsidR="00DC679A">
              <w:rPr>
                <w:webHidden/>
              </w:rPr>
              <w:t>7</w:t>
            </w:r>
          </w:hyperlink>
        </w:p>
        <w:p w14:paraId="378E8FCD" w14:textId="1A6B77CA"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2" w:history="1">
            <w:r w:rsidRPr="00CC587F">
              <w:rPr>
                <w:rStyle w:val="Hyperlink"/>
              </w:rPr>
              <w:t>Life Cover insurance</w:t>
            </w:r>
            <w:r>
              <w:rPr>
                <w:webHidden/>
              </w:rPr>
              <w:tab/>
            </w:r>
            <w:r w:rsidR="00647229">
              <w:rPr>
                <w:webHidden/>
              </w:rPr>
              <w:t>7</w:t>
            </w:r>
          </w:hyperlink>
        </w:p>
        <w:p w14:paraId="732F7520" w14:textId="138A6BEA"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3" w:history="1">
            <w:r w:rsidRPr="00CC587F">
              <w:rPr>
                <w:rStyle w:val="Hyperlink"/>
              </w:rPr>
              <w:t>Total and Permanent Disability (TPD) insurance</w:t>
            </w:r>
            <w:r>
              <w:rPr>
                <w:webHidden/>
              </w:rPr>
              <w:tab/>
            </w:r>
            <w:r w:rsidR="00647229">
              <w:rPr>
                <w:webHidden/>
              </w:rPr>
              <w:t>13</w:t>
            </w:r>
          </w:hyperlink>
        </w:p>
        <w:p w14:paraId="7EAD3BAA" w14:textId="28EB38AE"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4" w:history="1">
            <w:r w:rsidRPr="00CC587F">
              <w:rPr>
                <w:rStyle w:val="Hyperlink"/>
              </w:rPr>
              <w:t>Critical Illness insurance</w:t>
            </w:r>
            <w:r>
              <w:rPr>
                <w:webHidden/>
              </w:rPr>
              <w:tab/>
            </w:r>
            <w:r w:rsidR="00647229">
              <w:rPr>
                <w:webHidden/>
              </w:rPr>
              <w:t>16</w:t>
            </w:r>
          </w:hyperlink>
        </w:p>
        <w:p w14:paraId="56D6F074" w14:textId="34FBEB1B"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5" w:history="1">
            <w:r w:rsidRPr="00CC587F">
              <w:rPr>
                <w:rStyle w:val="Hyperlink"/>
              </w:rPr>
              <w:t>Child Critical Illness insurance</w:t>
            </w:r>
            <w:r>
              <w:rPr>
                <w:webHidden/>
              </w:rPr>
              <w:tab/>
            </w:r>
            <w:r w:rsidR="00647229">
              <w:rPr>
                <w:webHidden/>
              </w:rPr>
              <w:t>19</w:t>
            </w:r>
          </w:hyperlink>
        </w:p>
        <w:p w14:paraId="0ED36A2F" w14:textId="67B73A4E"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6" w:history="1">
            <w:r w:rsidRPr="00CC587F">
              <w:rPr>
                <w:rStyle w:val="Hyperlink"/>
              </w:rPr>
              <w:t>Occupationally Acquired HIV, Hepatitis B or C Infection insurance</w:t>
            </w:r>
            <w:r>
              <w:rPr>
                <w:webHidden/>
              </w:rPr>
              <w:tab/>
            </w:r>
            <w:r w:rsidR="00647229">
              <w:rPr>
                <w:webHidden/>
              </w:rPr>
              <w:t>20</w:t>
            </w:r>
          </w:hyperlink>
        </w:p>
        <w:p w14:paraId="5F9D50F5" w14:textId="156416C7"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7" w:history="1">
            <w:r w:rsidRPr="00CC587F">
              <w:rPr>
                <w:rStyle w:val="Hyperlink"/>
              </w:rPr>
              <w:t>Premium Waiver insurance</w:t>
            </w:r>
            <w:r>
              <w:rPr>
                <w:webHidden/>
              </w:rPr>
              <w:tab/>
            </w:r>
            <w:r>
              <w:rPr>
                <w:webHidden/>
              </w:rPr>
              <w:fldChar w:fldCharType="begin"/>
            </w:r>
            <w:r>
              <w:rPr>
                <w:webHidden/>
              </w:rPr>
              <w:instrText xml:space="preserve"> PAGEREF _Toc207789427 \h </w:instrText>
            </w:r>
            <w:r>
              <w:rPr>
                <w:webHidden/>
              </w:rPr>
            </w:r>
            <w:r>
              <w:rPr>
                <w:webHidden/>
              </w:rPr>
              <w:fldChar w:fldCharType="separate"/>
            </w:r>
            <w:r>
              <w:rPr>
                <w:webHidden/>
              </w:rPr>
              <w:t>2</w:t>
            </w:r>
            <w:r w:rsidR="00647229">
              <w:rPr>
                <w:webHidden/>
              </w:rPr>
              <w:t>1</w:t>
            </w:r>
            <w:r>
              <w:rPr>
                <w:webHidden/>
              </w:rPr>
              <w:fldChar w:fldCharType="end"/>
            </w:r>
          </w:hyperlink>
        </w:p>
        <w:p w14:paraId="3137B693" w14:textId="2F786A00" w:rsidR="005A6837" w:rsidRDefault="005A6837">
          <w:pPr>
            <w:pStyle w:val="TOC1"/>
            <w:rPr>
              <w:rFonts w:eastAsiaTheme="minorEastAsia"/>
              <w:b w:val="0"/>
              <w:kern w:val="2"/>
              <w:sz w:val="24"/>
              <w:szCs w:val="30"/>
              <w:lang w:eastAsia="zh-CN" w:bidi="th-TH"/>
              <w14:ligatures w14:val="standardContextual"/>
            </w:rPr>
          </w:pPr>
          <w:hyperlink w:anchor="_Toc207789428" w:history="1">
            <w:r w:rsidRPr="00CC587F">
              <w:rPr>
                <w:rStyle w:val="Hyperlink"/>
                <w:rFonts w:ascii="Inter Tight" w:hAnsi="Inter Tight" w:cs="Inter Tight"/>
              </w:rPr>
              <w:t>Acenda disability insurance</w:t>
            </w:r>
            <w:r>
              <w:rPr>
                <w:webHidden/>
              </w:rPr>
              <w:tab/>
            </w:r>
            <w:r w:rsidR="00DC578E">
              <w:rPr>
                <w:webHidden/>
              </w:rPr>
              <w:t>22</w:t>
            </w:r>
          </w:hyperlink>
        </w:p>
        <w:p w14:paraId="4163EAA3" w14:textId="150F40D5"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29" w:history="1">
            <w:r w:rsidRPr="00CC587F">
              <w:rPr>
                <w:rStyle w:val="Hyperlink"/>
              </w:rPr>
              <w:t>Income Protection insurance</w:t>
            </w:r>
            <w:r>
              <w:rPr>
                <w:webHidden/>
              </w:rPr>
              <w:tab/>
            </w:r>
            <w:r w:rsidR="00DC578E">
              <w:rPr>
                <w:webHidden/>
              </w:rPr>
              <w:t>22</w:t>
            </w:r>
          </w:hyperlink>
        </w:p>
        <w:p w14:paraId="312D42C3" w14:textId="7E5FC290" w:rsidR="005A6837" w:rsidRDefault="005A6837">
          <w:pPr>
            <w:pStyle w:val="TOC2"/>
            <w:rPr>
              <w:rFonts w:asciiTheme="minorHAnsi" w:eastAsiaTheme="minorEastAsia" w:hAnsiTheme="minorHAnsi" w:cstheme="minorBidi"/>
              <w:b w:val="0"/>
              <w:bCs w:val="0"/>
              <w:kern w:val="2"/>
              <w:sz w:val="24"/>
              <w:szCs w:val="30"/>
              <w:lang w:eastAsia="zh-CN" w:bidi="th-TH"/>
              <w14:ligatures w14:val="standardContextual"/>
            </w:rPr>
          </w:pPr>
          <w:hyperlink w:anchor="_Toc207789430" w:history="1">
            <w:r w:rsidRPr="00CC587F">
              <w:rPr>
                <w:rStyle w:val="Hyperlink"/>
              </w:rPr>
              <w:t>Business Expenses insurance</w:t>
            </w:r>
            <w:r>
              <w:rPr>
                <w:webHidden/>
              </w:rPr>
              <w:tab/>
            </w:r>
            <w:r w:rsidR="00DC578E">
              <w:rPr>
                <w:webHidden/>
              </w:rPr>
              <w:t>30</w:t>
            </w:r>
          </w:hyperlink>
        </w:p>
        <w:p w14:paraId="77F390DF" w14:textId="58472E6C" w:rsidR="001F64EF" w:rsidRPr="0041733C" w:rsidRDefault="001F64EF" w:rsidP="005875BA">
          <w:pPr>
            <w:rPr>
              <w:rFonts w:ascii="Inter Tight" w:hAnsi="Inter Tight" w:cs="Inter Tight"/>
              <w:noProof/>
            </w:rPr>
          </w:pPr>
          <w:r w:rsidRPr="0041733C">
            <w:rPr>
              <w:rFonts w:ascii="Inter Tight" w:hAnsi="Inter Tight" w:cs="Inter Tight"/>
              <w:b/>
              <w:bCs/>
              <w:noProof/>
              <w:color w:val="2B579A"/>
              <w:sz w:val="20"/>
              <w:szCs w:val="20"/>
              <w:shd w:val="clear" w:color="auto" w:fill="E6E6E6"/>
            </w:rPr>
            <w:fldChar w:fldCharType="end"/>
          </w:r>
        </w:p>
      </w:sdtContent>
    </w:sdt>
    <w:p w14:paraId="0DC15B1E" w14:textId="2FC7840B" w:rsidR="001F64EF" w:rsidRPr="0041733C" w:rsidRDefault="001F64EF" w:rsidP="005875BA">
      <w:pPr>
        <w:spacing w:line="259" w:lineRule="auto"/>
        <w:rPr>
          <w:rFonts w:ascii="Inter Tight" w:hAnsi="Inter Tight" w:cs="Inter Tight"/>
        </w:rPr>
      </w:pPr>
      <w:r w:rsidRPr="0041733C">
        <w:rPr>
          <w:rFonts w:ascii="Inter Tight" w:hAnsi="Inter Tight" w:cs="Inter Tight"/>
        </w:rPr>
        <w:br w:type="page"/>
      </w:r>
    </w:p>
    <w:p w14:paraId="40EF5260" w14:textId="67DACA16" w:rsidR="001F64EF" w:rsidRPr="009F4F22" w:rsidRDefault="001F64EF" w:rsidP="00AF4CF8">
      <w:pPr>
        <w:pStyle w:val="Heading1"/>
        <w:rPr>
          <w:rFonts w:ascii="Inter Tight" w:hAnsi="Inter Tight" w:cs="Inter Tight"/>
          <w:color w:val="0070BF"/>
          <w:sz w:val="36"/>
          <w:szCs w:val="36"/>
        </w:rPr>
      </w:pPr>
      <w:bookmarkStart w:id="3" w:name="_Toc106894521"/>
      <w:bookmarkStart w:id="4" w:name="_Toc207789413"/>
      <w:r w:rsidRPr="009F4F22">
        <w:rPr>
          <w:rFonts w:ascii="Inter Tight" w:hAnsi="Inter Tight" w:cs="Inter Tight"/>
          <w:color w:val="0070BF"/>
          <w:sz w:val="36"/>
          <w:szCs w:val="36"/>
        </w:rPr>
        <w:lastRenderedPageBreak/>
        <w:t xml:space="preserve">About this </w:t>
      </w:r>
      <w:r w:rsidRPr="009F4F22" w:rsidDel="009E0399">
        <w:rPr>
          <w:rFonts w:ascii="Inter Tight" w:hAnsi="Inter Tight" w:cs="Inter Tight"/>
          <w:color w:val="0070BF"/>
          <w:sz w:val="36"/>
          <w:szCs w:val="36"/>
        </w:rPr>
        <w:t>Guide</w:t>
      </w:r>
      <w:bookmarkEnd w:id="3"/>
      <w:bookmarkEnd w:id="4"/>
    </w:p>
    <w:p w14:paraId="55A87D22" w14:textId="77777777" w:rsidR="001F64EF" w:rsidRPr="0041733C" w:rsidRDefault="001F64EF" w:rsidP="005875BA">
      <w:pPr>
        <w:rPr>
          <w:rFonts w:ascii="Inter Tight" w:hAnsi="Inter Tight" w:cs="Inter Tight"/>
          <w:bCs/>
          <w:sz w:val="20"/>
          <w:szCs w:val="20"/>
        </w:rPr>
      </w:pPr>
      <w:bookmarkStart w:id="5" w:name="_Toc492543952"/>
    </w:p>
    <w:p w14:paraId="3837FBB3" w14:textId="7DCD5B1D" w:rsidR="001F64EF" w:rsidRPr="0041733C" w:rsidRDefault="001F64EF" w:rsidP="005875BA">
      <w:pPr>
        <w:rPr>
          <w:rFonts w:ascii="Inter Tight" w:hAnsi="Inter Tight" w:cs="Inter Tight"/>
          <w:bCs/>
          <w:sz w:val="20"/>
          <w:szCs w:val="20"/>
        </w:rPr>
      </w:pPr>
      <w:r w:rsidRPr="0041733C">
        <w:rPr>
          <w:rFonts w:ascii="Inter Tight" w:hAnsi="Inter Tight" w:cs="Inter Tight"/>
          <w:bCs/>
          <w:sz w:val="20"/>
          <w:szCs w:val="20"/>
        </w:rPr>
        <w:t xml:space="preserve">Any advice and information in this publication </w:t>
      </w:r>
      <w:proofErr w:type="gramStart"/>
      <w:r w:rsidRPr="0041733C">
        <w:rPr>
          <w:rFonts w:ascii="Inter Tight" w:hAnsi="Inter Tight" w:cs="Inter Tight"/>
          <w:bCs/>
          <w:sz w:val="20"/>
          <w:szCs w:val="20"/>
        </w:rPr>
        <w:t>is</w:t>
      </w:r>
      <w:proofErr w:type="gramEnd"/>
      <w:r w:rsidRPr="0041733C">
        <w:rPr>
          <w:rFonts w:ascii="Inter Tight" w:hAnsi="Inter Tight" w:cs="Inter Tight"/>
          <w:bCs/>
          <w:sz w:val="20"/>
          <w:szCs w:val="20"/>
        </w:rPr>
        <w:t xml:space="preserve"> of a general nature only. It is solely for use by financial advisers and any distribution </w:t>
      </w:r>
      <w:r w:rsidR="008C429C" w:rsidRPr="0041733C">
        <w:rPr>
          <w:rFonts w:ascii="Inter Tight" w:hAnsi="Inter Tight" w:cs="Inter Tight"/>
          <w:bCs/>
          <w:sz w:val="20"/>
          <w:szCs w:val="20"/>
        </w:rPr>
        <w:t xml:space="preserve">of the </w:t>
      </w:r>
      <w:r w:rsidR="00D80BBF" w:rsidRPr="0041733C">
        <w:rPr>
          <w:rFonts w:ascii="Inter Tight" w:hAnsi="Inter Tight" w:cs="Inter Tight"/>
          <w:bCs/>
          <w:sz w:val="20"/>
          <w:szCs w:val="20"/>
        </w:rPr>
        <w:t xml:space="preserve">publication </w:t>
      </w:r>
      <w:r w:rsidR="005D6012" w:rsidRPr="0041733C">
        <w:rPr>
          <w:rFonts w:ascii="Inter Tight" w:hAnsi="Inter Tight" w:cs="Inter Tight"/>
          <w:bCs/>
          <w:sz w:val="20"/>
          <w:szCs w:val="20"/>
        </w:rPr>
        <w:t xml:space="preserve">in its entirety </w:t>
      </w:r>
      <w:r w:rsidRPr="0041733C">
        <w:rPr>
          <w:rFonts w:ascii="Inter Tight" w:hAnsi="Inter Tight" w:cs="Inter Tight"/>
          <w:bCs/>
          <w:sz w:val="20"/>
          <w:szCs w:val="20"/>
        </w:rPr>
        <w:t xml:space="preserve">to clients is prohibited. </w:t>
      </w:r>
      <w:proofErr w:type="spellStart"/>
      <w:r w:rsidR="00B20A12" w:rsidRPr="0041733C">
        <w:rPr>
          <w:rFonts w:ascii="Inter Tight" w:hAnsi="Inter Tight" w:cs="Inter Tight"/>
          <w:bCs/>
          <w:sz w:val="20"/>
          <w:szCs w:val="20"/>
        </w:rPr>
        <w:t>Acenda</w:t>
      </w:r>
      <w:proofErr w:type="spellEnd"/>
      <w:r w:rsidRPr="0041733C">
        <w:rPr>
          <w:rFonts w:ascii="Inter Tight" w:hAnsi="Inter Tight" w:cs="Inter Tight"/>
          <w:bCs/>
          <w:sz w:val="20"/>
          <w:szCs w:val="20"/>
        </w:rPr>
        <w:t xml:space="preserve"> and the Nippon Life Group do not accept any liability which arises </w:t>
      </w:r>
      <w:proofErr w:type="gramStart"/>
      <w:r w:rsidRPr="0041733C">
        <w:rPr>
          <w:rFonts w:ascii="Inter Tight" w:hAnsi="Inter Tight" w:cs="Inter Tight"/>
          <w:bCs/>
          <w:sz w:val="20"/>
          <w:szCs w:val="20"/>
        </w:rPr>
        <w:t>as a result of</w:t>
      </w:r>
      <w:proofErr w:type="gramEnd"/>
      <w:r w:rsidRPr="0041733C">
        <w:rPr>
          <w:rFonts w:ascii="Inter Tight" w:hAnsi="Inter Tight" w:cs="Inter Tight"/>
          <w:bCs/>
          <w:sz w:val="20"/>
          <w:szCs w:val="20"/>
        </w:rPr>
        <w:t xml:space="preserve"> dissemination of this publication to clients by financial advisers or a client’s reliance on this publication.</w:t>
      </w:r>
      <w:bookmarkEnd w:id="5"/>
      <w:r w:rsidRPr="0041733C">
        <w:rPr>
          <w:rFonts w:ascii="Inter Tight" w:hAnsi="Inter Tight" w:cs="Inter Tight"/>
          <w:bCs/>
          <w:sz w:val="20"/>
          <w:szCs w:val="20"/>
        </w:rPr>
        <w:t xml:space="preserve"> </w:t>
      </w:r>
    </w:p>
    <w:p w14:paraId="56BFDF2A" w14:textId="77D74E8D" w:rsidR="001F64EF" w:rsidRPr="0041733C" w:rsidRDefault="001F64EF" w:rsidP="005875BA">
      <w:pPr>
        <w:rPr>
          <w:rFonts w:ascii="Inter Tight" w:hAnsi="Inter Tight" w:cs="Inter Tight"/>
          <w:sz w:val="20"/>
          <w:szCs w:val="20"/>
        </w:rPr>
      </w:pPr>
      <w:bookmarkStart w:id="6" w:name="_Toc492543953"/>
      <w:r w:rsidRPr="0041733C">
        <w:rPr>
          <w:rFonts w:ascii="Inter Tight" w:hAnsi="Inter Tight" w:cs="Inter Tight"/>
          <w:sz w:val="20"/>
          <w:szCs w:val="20"/>
        </w:rPr>
        <w:t xml:space="preserve">The information in this publication is correct and current as at the date of issue. </w:t>
      </w:r>
      <w:r w:rsidR="00885832" w:rsidRPr="0041733C">
        <w:rPr>
          <w:rFonts w:ascii="Inter Tight" w:hAnsi="Inter Tight" w:cs="Inter Tight"/>
          <w:sz w:val="20"/>
          <w:szCs w:val="20"/>
        </w:rPr>
        <w:t xml:space="preserve">The opinions </w:t>
      </w:r>
      <w:r w:rsidRPr="0041733C">
        <w:rPr>
          <w:rFonts w:ascii="Inter Tight" w:hAnsi="Inter Tight" w:cs="Inter Tight"/>
          <w:sz w:val="20"/>
          <w:szCs w:val="20"/>
        </w:rPr>
        <w:t xml:space="preserve">constitute </w:t>
      </w:r>
      <w:proofErr w:type="spellStart"/>
      <w:r w:rsidR="004F032E">
        <w:rPr>
          <w:rFonts w:ascii="Inter Tight" w:hAnsi="Inter Tight" w:cs="Inter Tight"/>
          <w:sz w:val="20"/>
          <w:szCs w:val="20"/>
        </w:rPr>
        <w:t>Acenda’s</w:t>
      </w:r>
      <w:proofErr w:type="spellEnd"/>
      <w:r w:rsidR="004F032E" w:rsidRPr="0041733C">
        <w:rPr>
          <w:rFonts w:ascii="Inter Tight" w:hAnsi="Inter Tight" w:cs="Inter Tight"/>
          <w:sz w:val="20"/>
          <w:szCs w:val="20"/>
        </w:rPr>
        <w:t xml:space="preserve"> </w:t>
      </w:r>
      <w:r w:rsidRPr="0041733C">
        <w:rPr>
          <w:rFonts w:ascii="Inter Tight" w:hAnsi="Inter Tight" w:cs="Inter Tight"/>
          <w:sz w:val="20"/>
          <w:szCs w:val="20"/>
        </w:rPr>
        <w:t xml:space="preserve">judgement at the time of issue and are subject to change. </w:t>
      </w:r>
      <w:r w:rsidR="0012543A" w:rsidRPr="0041733C">
        <w:rPr>
          <w:rFonts w:ascii="Inter Tight" w:hAnsi="Inter Tight" w:cs="Inter Tight"/>
          <w:sz w:val="20"/>
          <w:szCs w:val="20"/>
        </w:rPr>
        <w:t>B</w:t>
      </w:r>
      <w:r w:rsidRPr="0041733C">
        <w:rPr>
          <w:rFonts w:ascii="Inter Tight" w:hAnsi="Inter Tight" w:cs="Inter Tight"/>
          <w:sz w:val="20"/>
          <w:szCs w:val="20"/>
        </w:rPr>
        <w:t xml:space="preserve">efore advising a client, </w:t>
      </w:r>
      <w:r w:rsidR="0012543A" w:rsidRPr="0041733C">
        <w:rPr>
          <w:rFonts w:ascii="Inter Tight" w:hAnsi="Inter Tight" w:cs="Inter Tight"/>
          <w:sz w:val="20"/>
          <w:szCs w:val="20"/>
        </w:rPr>
        <w:t xml:space="preserve">advisers should </w:t>
      </w:r>
      <w:r w:rsidRPr="0041733C">
        <w:rPr>
          <w:rFonts w:ascii="Inter Tight" w:hAnsi="Inter Tight" w:cs="Inter Tight"/>
          <w:sz w:val="20"/>
          <w:szCs w:val="20"/>
        </w:rPr>
        <w:t xml:space="preserve">consider what is in their client’s best interests and </w:t>
      </w:r>
      <w:r w:rsidRPr="0041733C" w:rsidDel="00F70541">
        <w:rPr>
          <w:rFonts w:ascii="Inter Tight" w:hAnsi="Inter Tight" w:cs="Inter Tight"/>
          <w:sz w:val="20"/>
          <w:szCs w:val="20"/>
        </w:rPr>
        <w:t xml:space="preserve">ensure </w:t>
      </w:r>
      <w:r w:rsidRPr="0041733C">
        <w:rPr>
          <w:rFonts w:ascii="Inter Tight" w:hAnsi="Inter Tight" w:cs="Inter Tight"/>
          <w:sz w:val="20"/>
          <w:szCs w:val="20"/>
        </w:rPr>
        <w:t xml:space="preserve">the advice they provide is appropriate </w:t>
      </w:r>
      <w:r w:rsidR="000843D7" w:rsidRPr="0041733C">
        <w:rPr>
          <w:rFonts w:ascii="Inter Tight" w:hAnsi="Inter Tight" w:cs="Inter Tight"/>
          <w:sz w:val="20"/>
          <w:szCs w:val="20"/>
        </w:rPr>
        <w:t>for</w:t>
      </w:r>
      <w:r w:rsidRPr="0041733C">
        <w:rPr>
          <w:rFonts w:ascii="Inter Tight" w:hAnsi="Inter Tight" w:cs="Inter Tight"/>
          <w:sz w:val="20"/>
          <w:szCs w:val="20"/>
        </w:rPr>
        <w:t xml:space="preserve"> their client’s personal objectives and needs.</w:t>
      </w:r>
      <w:bookmarkEnd w:id="6"/>
      <w:r w:rsidRPr="0041733C">
        <w:rPr>
          <w:rFonts w:ascii="Inter Tight" w:hAnsi="Inter Tight" w:cs="Inter Tight"/>
          <w:sz w:val="20"/>
          <w:szCs w:val="20"/>
        </w:rPr>
        <w:t xml:space="preserve"> </w:t>
      </w:r>
    </w:p>
    <w:p w14:paraId="19E11FA2" w14:textId="314D1AC3" w:rsidR="001F64EF" w:rsidRPr="0041733C" w:rsidRDefault="001F64EF" w:rsidP="005875BA">
      <w:pPr>
        <w:rPr>
          <w:rFonts w:ascii="Inter Tight" w:hAnsi="Inter Tight" w:cs="Inter Tight"/>
          <w:sz w:val="20"/>
          <w:szCs w:val="20"/>
        </w:rPr>
      </w:pPr>
      <w:r w:rsidRPr="0041733C">
        <w:rPr>
          <w:rFonts w:ascii="Inter Tight" w:hAnsi="Inter Tight" w:cs="Inter Tight"/>
          <w:sz w:val="20"/>
          <w:szCs w:val="20"/>
        </w:rPr>
        <w:t xml:space="preserve">Please use </w:t>
      </w:r>
      <w:proofErr w:type="spellStart"/>
      <w:r w:rsidR="00B20A12"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as the brand name in all communications where </w:t>
      </w:r>
      <w:r w:rsidR="00294FD3" w:rsidRPr="0041733C">
        <w:rPr>
          <w:rFonts w:ascii="Inter Tight" w:hAnsi="Inter Tight" w:cs="Inter Tight"/>
          <w:sz w:val="20"/>
          <w:szCs w:val="20"/>
        </w:rPr>
        <w:t>Nippon Life Insurance Australia and New Zealand Limited</w:t>
      </w:r>
      <w:r w:rsidR="00294FD3" w:rsidRPr="0041733C" w:rsidDel="002F1763">
        <w:rPr>
          <w:rFonts w:ascii="Inter Tight" w:hAnsi="Inter Tight" w:cs="Inter Tight"/>
          <w:sz w:val="20"/>
          <w:szCs w:val="20"/>
        </w:rPr>
        <w:t xml:space="preserve"> </w:t>
      </w:r>
      <w:proofErr w:type="gramStart"/>
      <w:r w:rsidRPr="0041733C">
        <w:rPr>
          <w:rFonts w:ascii="Inter Tight" w:hAnsi="Inter Tight" w:cs="Inter Tight"/>
          <w:sz w:val="20"/>
          <w:szCs w:val="20"/>
        </w:rPr>
        <w:t>is</w:t>
      </w:r>
      <w:proofErr w:type="gramEnd"/>
      <w:r w:rsidRPr="0041733C">
        <w:rPr>
          <w:rFonts w:ascii="Inter Tight" w:hAnsi="Inter Tight" w:cs="Inter Tight"/>
          <w:sz w:val="20"/>
          <w:szCs w:val="20"/>
        </w:rPr>
        <w:t xml:space="preserve"> the relationship holder, issuer or product manager. </w:t>
      </w:r>
      <w:r w:rsidR="001F727D" w:rsidRPr="0041733C">
        <w:rPr>
          <w:rFonts w:ascii="Inter Tight" w:hAnsi="Inter Tight" w:cs="Inter Tight"/>
          <w:sz w:val="20"/>
          <w:szCs w:val="20"/>
        </w:rPr>
        <w:t>Nippon Life Insurance Australia and New Zealand Limited</w:t>
      </w:r>
      <w:r w:rsidR="001F727D" w:rsidRPr="0041733C" w:rsidDel="002F1763">
        <w:rPr>
          <w:rFonts w:ascii="Inter Tight" w:hAnsi="Inter Tight" w:cs="Inter Tight"/>
          <w:sz w:val="20"/>
          <w:szCs w:val="20"/>
        </w:rPr>
        <w:t xml:space="preserve"> </w:t>
      </w:r>
      <w:proofErr w:type="gramStart"/>
      <w:r w:rsidRPr="0041733C">
        <w:rPr>
          <w:rFonts w:ascii="Inter Tight" w:hAnsi="Inter Tight" w:cs="Inter Tight"/>
          <w:sz w:val="20"/>
          <w:szCs w:val="20"/>
        </w:rPr>
        <w:t>is</w:t>
      </w:r>
      <w:proofErr w:type="gramEnd"/>
      <w:r w:rsidRPr="0041733C">
        <w:rPr>
          <w:rFonts w:ascii="Inter Tight" w:hAnsi="Inter Tight" w:cs="Inter Tight"/>
          <w:sz w:val="20"/>
          <w:szCs w:val="20"/>
        </w:rPr>
        <w:t xml:space="preserve"> the legal entity which issues the insurance products and is referenced in disclosure. </w:t>
      </w:r>
    </w:p>
    <w:p w14:paraId="6C87475E" w14:textId="76614953" w:rsidR="001F64EF" w:rsidRPr="0041733C" w:rsidRDefault="001F64EF" w:rsidP="005875BA">
      <w:pPr>
        <w:rPr>
          <w:rFonts w:ascii="Inter Tight" w:hAnsi="Inter Tight" w:cs="Inter Tight"/>
          <w:bCs/>
          <w:sz w:val="20"/>
          <w:szCs w:val="20"/>
        </w:rPr>
      </w:pPr>
      <w:bookmarkStart w:id="7" w:name="_Toc492543954"/>
      <w:r w:rsidRPr="0041733C">
        <w:rPr>
          <w:rFonts w:ascii="Inter Tight" w:hAnsi="Inter Tight" w:cs="Inter Tight"/>
          <w:bCs/>
          <w:sz w:val="20"/>
          <w:szCs w:val="20"/>
        </w:rPr>
        <w:t>Please read the relevant Product Disclosure Statements (PDSs) and</w:t>
      </w:r>
      <w:r w:rsidR="002417B0" w:rsidRPr="0041733C">
        <w:rPr>
          <w:rFonts w:ascii="Inter Tight" w:hAnsi="Inter Tight" w:cs="Inter Tight"/>
          <w:bCs/>
          <w:sz w:val="20"/>
          <w:szCs w:val="20"/>
        </w:rPr>
        <w:t>,</w:t>
      </w:r>
      <w:r w:rsidRPr="0041733C">
        <w:rPr>
          <w:rFonts w:ascii="Inter Tight" w:hAnsi="Inter Tight" w:cs="Inter Tight"/>
          <w:bCs/>
          <w:sz w:val="20"/>
          <w:szCs w:val="20"/>
        </w:rPr>
        <w:t xml:space="preserve"> if applicable, any supplementary PDS. These documents will help you understand the different products, how they work and decide if they are appropriate for your client.</w:t>
      </w:r>
      <w:bookmarkEnd w:id="7"/>
      <w:r w:rsidRPr="0041733C">
        <w:rPr>
          <w:rFonts w:ascii="Inter Tight" w:hAnsi="Inter Tight" w:cs="Inter Tight"/>
          <w:bCs/>
          <w:sz w:val="20"/>
          <w:szCs w:val="20"/>
        </w:rPr>
        <w:t xml:space="preserve"> </w:t>
      </w:r>
    </w:p>
    <w:p w14:paraId="1CC9BFDC" w14:textId="77777777" w:rsidR="001F64EF" w:rsidRPr="0041733C" w:rsidRDefault="001F64EF" w:rsidP="005875BA">
      <w:pPr>
        <w:rPr>
          <w:rFonts w:ascii="Inter Tight" w:hAnsi="Inter Tight" w:cs="Inter Tight"/>
          <w:bCs/>
          <w:sz w:val="20"/>
          <w:szCs w:val="20"/>
        </w:rPr>
      </w:pPr>
      <w:bookmarkStart w:id="8" w:name="_Toc492543955"/>
      <w:r w:rsidRPr="0041733C">
        <w:rPr>
          <w:rFonts w:ascii="Inter Tight" w:hAnsi="Inter Tight" w:cs="Inter Tight"/>
          <w:bCs/>
          <w:sz w:val="20"/>
          <w:szCs w:val="20"/>
        </w:rPr>
        <w:t>The PDSs that are relevant are:</w:t>
      </w:r>
      <w:bookmarkEnd w:id="8"/>
    </w:p>
    <w:p w14:paraId="0983A527" w14:textId="38FE317D" w:rsidR="001F64EF" w:rsidRPr="0041733C" w:rsidRDefault="001F64EF" w:rsidP="005875BA">
      <w:pPr>
        <w:pStyle w:val="ListParagraph"/>
        <w:numPr>
          <w:ilvl w:val="0"/>
          <w:numId w:val="1"/>
        </w:numPr>
        <w:spacing w:after="120"/>
        <w:rPr>
          <w:rFonts w:ascii="Inter Tight" w:hAnsi="Inter Tight" w:cs="Inter Tight"/>
        </w:rPr>
      </w:pPr>
      <w:bookmarkStart w:id="9" w:name="_Toc492543956"/>
      <w:r w:rsidRPr="0041733C">
        <w:rPr>
          <w:rFonts w:ascii="Inter Tight" w:hAnsi="Inter Tight" w:cs="Inter Tight"/>
          <w:bCs/>
          <w:sz w:val="20"/>
          <w:szCs w:val="20"/>
        </w:rPr>
        <w:t xml:space="preserve">For </w:t>
      </w:r>
      <w:proofErr w:type="spellStart"/>
      <w:r w:rsidR="00294FD3" w:rsidRPr="0041733C">
        <w:rPr>
          <w:rFonts w:ascii="Inter Tight" w:hAnsi="Inter Tight" w:cs="Inter Tight"/>
          <w:bCs/>
          <w:sz w:val="20"/>
          <w:szCs w:val="20"/>
        </w:rPr>
        <w:t>Acenda</w:t>
      </w:r>
      <w:proofErr w:type="spellEnd"/>
      <w:r w:rsidR="00294FD3" w:rsidRPr="0041733C">
        <w:rPr>
          <w:rFonts w:ascii="Inter Tight" w:hAnsi="Inter Tight" w:cs="Inter Tight"/>
          <w:bCs/>
          <w:sz w:val="20"/>
          <w:szCs w:val="20"/>
        </w:rPr>
        <w:t xml:space="preserve"> </w:t>
      </w:r>
      <w:r w:rsidRPr="0041733C">
        <w:rPr>
          <w:rFonts w:ascii="Inter Tight" w:hAnsi="Inter Tight" w:cs="Inter Tight"/>
          <w:bCs/>
          <w:sz w:val="20"/>
          <w:szCs w:val="20"/>
        </w:rPr>
        <w:t xml:space="preserve">Insurance and </w:t>
      </w:r>
      <w:proofErr w:type="spellStart"/>
      <w:r w:rsidR="00294FD3" w:rsidRPr="0041733C">
        <w:rPr>
          <w:rFonts w:ascii="Inter Tight" w:hAnsi="Inter Tight" w:cs="Inter Tight"/>
          <w:bCs/>
          <w:sz w:val="20"/>
          <w:szCs w:val="20"/>
        </w:rPr>
        <w:t>Acenda</w:t>
      </w:r>
      <w:proofErr w:type="spellEnd"/>
      <w:r w:rsidR="00294FD3" w:rsidRPr="0041733C">
        <w:rPr>
          <w:rFonts w:ascii="Inter Tight" w:hAnsi="Inter Tight" w:cs="Inter Tight"/>
          <w:bCs/>
          <w:sz w:val="20"/>
          <w:szCs w:val="20"/>
        </w:rPr>
        <w:t xml:space="preserve"> </w:t>
      </w:r>
      <w:r w:rsidRPr="0041733C">
        <w:rPr>
          <w:rFonts w:ascii="Inter Tight" w:hAnsi="Inter Tight" w:cs="Inter Tight"/>
          <w:bCs/>
          <w:sz w:val="20"/>
          <w:szCs w:val="20"/>
        </w:rPr>
        <w:t xml:space="preserve">Insurance (Super) – </w:t>
      </w:r>
      <w:proofErr w:type="spellStart"/>
      <w:r w:rsidR="00294FD3" w:rsidRPr="0041733C">
        <w:rPr>
          <w:rFonts w:ascii="Inter Tight" w:hAnsi="Inter Tight" w:cs="Inter Tight"/>
          <w:bCs/>
          <w:sz w:val="20"/>
          <w:szCs w:val="20"/>
        </w:rPr>
        <w:t>Acenda</w:t>
      </w:r>
      <w:proofErr w:type="spellEnd"/>
      <w:r w:rsidR="00294FD3" w:rsidRPr="0041733C">
        <w:rPr>
          <w:rFonts w:ascii="Inter Tight" w:hAnsi="Inter Tight" w:cs="Inter Tight"/>
          <w:bCs/>
          <w:sz w:val="20"/>
          <w:szCs w:val="20"/>
        </w:rPr>
        <w:t xml:space="preserve"> </w:t>
      </w:r>
      <w:r w:rsidRPr="0041733C">
        <w:rPr>
          <w:rFonts w:ascii="Inter Tight" w:hAnsi="Inter Tight" w:cs="Inter Tight"/>
          <w:bCs/>
          <w:sz w:val="20"/>
          <w:szCs w:val="20"/>
        </w:rPr>
        <w:t xml:space="preserve">Insurance and </w:t>
      </w:r>
      <w:proofErr w:type="spellStart"/>
      <w:r w:rsidR="00294FD3" w:rsidRPr="0041733C">
        <w:rPr>
          <w:rFonts w:ascii="Inter Tight" w:hAnsi="Inter Tight" w:cs="Inter Tight"/>
          <w:bCs/>
          <w:sz w:val="20"/>
          <w:szCs w:val="20"/>
        </w:rPr>
        <w:t>Acenda</w:t>
      </w:r>
      <w:proofErr w:type="spellEnd"/>
      <w:r w:rsidR="00294FD3" w:rsidRPr="0041733C">
        <w:rPr>
          <w:rFonts w:ascii="Inter Tight" w:hAnsi="Inter Tight" w:cs="Inter Tight"/>
          <w:bCs/>
          <w:sz w:val="20"/>
          <w:szCs w:val="20"/>
        </w:rPr>
        <w:t xml:space="preserve"> </w:t>
      </w:r>
      <w:r w:rsidRPr="0041733C">
        <w:rPr>
          <w:rFonts w:ascii="Inter Tight" w:hAnsi="Inter Tight" w:cs="Inter Tight"/>
          <w:bCs/>
          <w:sz w:val="20"/>
          <w:szCs w:val="20"/>
        </w:rPr>
        <w:t xml:space="preserve">Insurance (Super) Product Disclosure Statement (Insurance PDS), issued by the insurer, </w:t>
      </w:r>
      <w:proofErr w:type="spellStart"/>
      <w:r w:rsidR="00550448" w:rsidRPr="0041733C">
        <w:rPr>
          <w:rFonts w:ascii="Inter Tight" w:hAnsi="Inter Tight" w:cs="Inter Tight"/>
          <w:bCs/>
          <w:sz w:val="20"/>
          <w:szCs w:val="20"/>
        </w:rPr>
        <w:t>Acenda</w:t>
      </w:r>
      <w:proofErr w:type="spellEnd"/>
      <w:r w:rsidRPr="0041733C">
        <w:rPr>
          <w:rFonts w:ascii="Inter Tight" w:hAnsi="Inter Tight" w:cs="Inter Tight"/>
          <w:bCs/>
          <w:sz w:val="20"/>
          <w:szCs w:val="20"/>
        </w:rPr>
        <w:t>.</w:t>
      </w:r>
      <w:bookmarkStart w:id="10" w:name="_Toc492543957"/>
      <w:bookmarkEnd w:id="9"/>
    </w:p>
    <w:p w14:paraId="14215E1C" w14:textId="08062B4A" w:rsidR="001F64EF" w:rsidRPr="0041733C" w:rsidRDefault="001F64EF" w:rsidP="005875BA">
      <w:pPr>
        <w:pStyle w:val="ListParagraph"/>
        <w:numPr>
          <w:ilvl w:val="0"/>
          <w:numId w:val="1"/>
        </w:numPr>
        <w:spacing w:after="120"/>
        <w:rPr>
          <w:rFonts w:ascii="Inter Tight" w:hAnsi="Inter Tight" w:cs="Inter Tight"/>
        </w:rPr>
      </w:pPr>
      <w:r w:rsidRPr="0041733C">
        <w:rPr>
          <w:rFonts w:ascii="Inter Tight" w:hAnsi="Inter Tight" w:cs="Inter Tight"/>
          <w:bCs/>
          <w:sz w:val="20"/>
          <w:szCs w:val="20"/>
        </w:rPr>
        <w:t xml:space="preserve">For </w:t>
      </w:r>
      <w:proofErr w:type="spellStart"/>
      <w:r w:rsidR="00825BF2" w:rsidRPr="0041733C">
        <w:rPr>
          <w:rFonts w:ascii="Inter Tight" w:hAnsi="Inter Tight" w:cs="Inter Tight"/>
          <w:bCs/>
          <w:sz w:val="20"/>
          <w:szCs w:val="20"/>
        </w:rPr>
        <w:t>Acenda</w:t>
      </w:r>
      <w:proofErr w:type="spellEnd"/>
      <w:r w:rsidR="00825BF2" w:rsidRPr="0041733C">
        <w:rPr>
          <w:rFonts w:ascii="Inter Tight" w:hAnsi="Inter Tight" w:cs="Inter Tight"/>
          <w:bCs/>
          <w:sz w:val="20"/>
          <w:szCs w:val="20"/>
        </w:rPr>
        <w:t xml:space="preserve"> </w:t>
      </w:r>
      <w:r w:rsidRPr="0041733C">
        <w:rPr>
          <w:rFonts w:ascii="Inter Tight" w:hAnsi="Inter Tight" w:cs="Inter Tight"/>
          <w:bCs/>
          <w:sz w:val="20"/>
          <w:szCs w:val="20"/>
        </w:rPr>
        <w:t xml:space="preserve">Insurance (Super) – please also read the </w:t>
      </w:r>
      <w:r w:rsidR="00825BF2" w:rsidRPr="0041733C">
        <w:rPr>
          <w:rFonts w:ascii="Inter Tight" w:hAnsi="Inter Tight" w:cs="Inter Tight"/>
          <w:bCs/>
          <w:sz w:val="20"/>
          <w:szCs w:val="20"/>
        </w:rPr>
        <w:t>Smart Future Trust</w:t>
      </w:r>
      <w:r w:rsidRPr="0041733C">
        <w:rPr>
          <w:rFonts w:ascii="Inter Tight" w:hAnsi="Inter Tight" w:cs="Inter Tight"/>
          <w:bCs/>
          <w:sz w:val="20"/>
          <w:szCs w:val="20"/>
        </w:rPr>
        <w:t xml:space="preserve"> - Retail Insurance in Super: for </w:t>
      </w:r>
      <w:proofErr w:type="spellStart"/>
      <w:r w:rsidR="00825BF2" w:rsidRPr="0041733C">
        <w:rPr>
          <w:rFonts w:ascii="Inter Tight" w:hAnsi="Inter Tight" w:cs="Inter Tight"/>
          <w:bCs/>
          <w:sz w:val="20"/>
          <w:szCs w:val="20"/>
        </w:rPr>
        <w:t>Acenda</w:t>
      </w:r>
      <w:proofErr w:type="spellEnd"/>
      <w:r w:rsidRPr="0041733C">
        <w:rPr>
          <w:rFonts w:ascii="Inter Tight" w:hAnsi="Inter Tight" w:cs="Inter Tight"/>
          <w:bCs/>
          <w:sz w:val="20"/>
          <w:szCs w:val="20"/>
        </w:rPr>
        <w:t xml:space="preserve"> Insurance Super Product Disclosure Statement (Super PDS) issued by the </w:t>
      </w:r>
      <w:r w:rsidRPr="0041733C" w:rsidDel="003446E6">
        <w:rPr>
          <w:rFonts w:ascii="Inter Tight" w:hAnsi="Inter Tight" w:cs="Inter Tight"/>
          <w:bCs/>
          <w:sz w:val="20"/>
          <w:szCs w:val="20"/>
        </w:rPr>
        <w:t>Trustee</w:t>
      </w:r>
      <w:r w:rsidRPr="0041733C">
        <w:rPr>
          <w:rFonts w:ascii="Inter Tight" w:hAnsi="Inter Tight" w:cs="Inter Tight"/>
          <w:bCs/>
          <w:sz w:val="20"/>
          <w:szCs w:val="20"/>
        </w:rPr>
        <w:t>,</w:t>
      </w:r>
      <w:r w:rsidR="00864D60" w:rsidRPr="0041733C">
        <w:rPr>
          <w:rFonts w:ascii="Inter Tight" w:hAnsi="Inter Tight" w:cs="Inter Tight"/>
          <w:bCs/>
          <w:sz w:val="20"/>
          <w:szCs w:val="20"/>
        </w:rPr>
        <w:t xml:space="preserve"> </w:t>
      </w:r>
      <w:r w:rsidR="00782AAD" w:rsidRPr="0041733C">
        <w:rPr>
          <w:rFonts w:ascii="Inter Tight" w:hAnsi="Inter Tight" w:cs="Inter Tight"/>
          <w:bCs/>
          <w:sz w:val="20"/>
          <w:szCs w:val="20"/>
        </w:rPr>
        <w:t>Equit</w:t>
      </w:r>
      <w:r w:rsidR="00864D60" w:rsidRPr="0041733C">
        <w:rPr>
          <w:rFonts w:ascii="Inter Tight" w:hAnsi="Inter Tight" w:cs="Inter Tight"/>
          <w:bCs/>
          <w:sz w:val="20"/>
          <w:szCs w:val="20"/>
        </w:rPr>
        <w:t>y</w:t>
      </w:r>
      <w:r w:rsidR="00782AAD" w:rsidRPr="0041733C">
        <w:rPr>
          <w:rFonts w:ascii="Inter Tight" w:hAnsi="Inter Tight" w:cs="Inter Tight"/>
          <w:bCs/>
          <w:sz w:val="20"/>
          <w:szCs w:val="20"/>
        </w:rPr>
        <w:t xml:space="preserve"> Trustees Superannuation Limited</w:t>
      </w:r>
      <w:bookmarkEnd w:id="10"/>
      <w:r w:rsidRPr="0041733C">
        <w:rPr>
          <w:rFonts w:ascii="Inter Tight" w:hAnsi="Inter Tight" w:cs="Inter Tight"/>
          <w:bCs/>
          <w:sz w:val="20"/>
          <w:szCs w:val="20"/>
        </w:rPr>
        <w:t>.</w:t>
      </w:r>
    </w:p>
    <w:p w14:paraId="10167DF1" w14:textId="1CF7B7B7" w:rsidR="001F64EF" w:rsidRPr="0041733C" w:rsidRDefault="001F64EF" w:rsidP="005875BA">
      <w:pPr>
        <w:rPr>
          <w:rFonts w:ascii="Inter Tight" w:hAnsi="Inter Tight" w:cs="Inter Tight"/>
        </w:rPr>
      </w:pPr>
    </w:p>
    <w:p w14:paraId="664FAEBC" w14:textId="19EF5889" w:rsidR="001F64EF" w:rsidRPr="0041733C" w:rsidRDefault="001F64EF" w:rsidP="005875BA">
      <w:pPr>
        <w:spacing w:line="259" w:lineRule="auto"/>
        <w:rPr>
          <w:rFonts w:ascii="Inter Tight" w:hAnsi="Inter Tight" w:cs="Inter Tight"/>
        </w:rPr>
      </w:pPr>
      <w:r w:rsidRPr="0041733C">
        <w:rPr>
          <w:rFonts w:ascii="Inter Tight" w:hAnsi="Inter Tight" w:cs="Inter Tight"/>
        </w:rPr>
        <w:br w:type="page"/>
      </w:r>
    </w:p>
    <w:p w14:paraId="74B3E6C4" w14:textId="070A26CC" w:rsidR="001F64EF" w:rsidRPr="009F4F22" w:rsidRDefault="001F64EF" w:rsidP="00AF4CF8">
      <w:pPr>
        <w:pStyle w:val="Heading1"/>
        <w:rPr>
          <w:rFonts w:ascii="Inter Tight" w:hAnsi="Inter Tight" w:cs="Inter Tight"/>
          <w:color w:val="002E45" w:themeColor="text1"/>
          <w:sz w:val="36"/>
          <w:szCs w:val="36"/>
        </w:rPr>
      </w:pPr>
      <w:bookmarkStart w:id="11" w:name="_Toc106894522"/>
      <w:bookmarkStart w:id="12" w:name="_Toc207789414"/>
      <w:r w:rsidRPr="009F4F22">
        <w:rPr>
          <w:rFonts w:ascii="Inter Tight" w:hAnsi="Inter Tight" w:cs="Inter Tight"/>
          <w:color w:val="002E45" w:themeColor="text1"/>
          <w:sz w:val="36"/>
          <w:szCs w:val="36"/>
        </w:rPr>
        <w:lastRenderedPageBreak/>
        <w:t xml:space="preserve">Why choose </w:t>
      </w:r>
      <w:bookmarkEnd w:id="11"/>
      <w:proofErr w:type="spellStart"/>
      <w:r w:rsidR="004177C7" w:rsidRPr="009F4F22">
        <w:rPr>
          <w:rFonts w:ascii="Inter Tight" w:hAnsi="Inter Tight" w:cs="Inter Tight"/>
          <w:color w:val="002E45" w:themeColor="text1"/>
          <w:sz w:val="36"/>
          <w:szCs w:val="36"/>
        </w:rPr>
        <w:t>Acenda</w:t>
      </w:r>
      <w:bookmarkEnd w:id="12"/>
      <w:proofErr w:type="spellEnd"/>
    </w:p>
    <w:p w14:paraId="4997CB13" w14:textId="77777777" w:rsidR="00BC7E11" w:rsidRPr="0041733C" w:rsidRDefault="00BC7E11" w:rsidP="00AF4CF8">
      <w:pPr>
        <w:pStyle w:val="Heading2"/>
        <w:rPr>
          <w:rFonts w:ascii="Inter Tight" w:hAnsi="Inter Tight" w:cs="Inter Tight"/>
          <w:sz w:val="28"/>
          <w:szCs w:val="28"/>
        </w:rPr>
      </w:pPr>
    </w:p>
    <w:p w14:paraId="34A8E743" w14:textId="3D333ABC" w:rsidR="001F64EF" w:rsidRPr="009F4F22" w:rsidRDefault="00DC1F04" w:rsidP="00AF4CF8">
      <w:pPr>
        <w:pStyle w:val="Heading2"/>
        <w:rPr>
          <w:rFonts w:ascii="Inter Tight" w:hAnsi="Inter Tight" w:cs="Inter Tight"/>
          <w:color w:val="0070BF"/>
          <w:sz w:val="28"/>
          <w:szCs w:val="28"/>
        </w:rPr>
      </w:pPr>
      <w:bookmarkStart w:id="13" w:name="_Toc106894523"/>
      <w:bookmarkStart w:id="14" w:name="_Toc207789415"/>
      <w:proofErr w:type="spellStart"/>
      <w:r w:rsidRPr="009F4F22">
        <w:rPr>
          <w:rFonts w:ascii="Inter Tight" w:hAnsi="Inter Tight" w:cs="Inter Tight"/>
          <w:color w:val="0070BF"/>
          <w:sz w:val="28"/>
          <w:szCs w:val="28"/>
        </w:rPr>
        <w:t>Acenda</w:t>
      </w:r>
      <w:proofErr w:type="spellEnd"/>
      <w:r w:rsidR="001F64EF" w:rsidRPr="009F4F22">
        <w:rPr>
          <w:rFonts w:ascii="Inter Tight" w:hAnsi="Inter Tight" w:cs="Inter Tight"/>
          <w:color w:val="0070BF"/>
          <w:sz w:val="28"/>
          <w:szCs w:val="28"/>
        </w:rPr>
        <w:t xml:space="preserve"> </w:t>
      </w:r>
      <w:r w:rsidR="00BC7E11" w:rsidRPr="009F4F22">
        <w:rPr>
          <w:rFonts w:ascii="Inter Tight" w:hAnsi="Inter Tight" w:cs="Inter Tight"/>
          <w:color w:val="0070BF"/>
          <w:sz w:val="28"/>
          <w:szCs w:val="28"/>
        </w:rPr>
        <w:t>history</w:t>
      </w:r>
      <w:bookmarkEnd w:id="13"/>
      <w:bookmarkEnd w:id="14"/>
      <w:r w:rsidR="00BC7E11" w:rsidRPr="009F4F22">
        <w:rPr>
          <w:rFonts w:ascii="Inter Tight" w:hAnsi="Inter Tight" w:cs="Inter Tight"/>
          <w:color w:val="0070BF"/>
          <w:sz w:val="28"/>
          <w:szCs w:val="28"/>
        </w:rPr>
        <w:t xml:space="preserve"> </w:t>
      </w:r>
    </w:p>
    <w:p w14:paraId="4EBCCB22" w14:textId="37839EF2" w:rsidR="001F64EF" w:rsidRPr="0041733C" w:rsidRDefault="001F64EF" w:rsidP="005875BA">
      <w:pPr>
        <w:rPr>
          <w:rFonts w:ascii="Inter Tight" w:hAnsi="Inter Tight" w:cs="Inter Tight"/>
          <w:sz w:val="20"/>
          <w:szCs w:val="20"/>
        </w:rPr>
      </w:pPr>
      <w:r w:rsidRPr="0041733C">
        <w:rPr>
          <w:rFonts w:ascii="Inter Tight" w:hAnsi="Inter Tight" w:cs="Inter Tight"/>
          <w:sz w:val="20"/>
          <w:szCs w:val="20"/>
        </w:rPr>
        <w:t xml:space="preserve">As a market leader in life insurance, </w:t>
      </w:r>
      <w:proofErr w:type="spellStart"/>
      <w:r w:rsidR="00DC1F04"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provides long-term, sustainable insurance to customers. </w:t>
      </w:r>
    </w:p>
    <w:p w14:paraId="3BC9B05E" w14:textId="25D0005E" w:rsidR="001F64EF" w:rsidRPr="0041733C" w:rsidRDefault="001F64EF" w:rsidP="005875BA">
      <w:pPr>
        <w:rPr>
          <w:rFonts w:ascii="Inter Tight" w:hAnsi="Inter Tight" w:cs="Inter Tight"/>
          <w:sz w:val="20"/>
          <w:szCs w:val="20"/>
        </w:rPr>
      </w:pPr>
      <w:r w:rsidRPr="0041733C">
        <w:rPr>
          <w:rFonts w:ascii="Inter Tight" w:hAnsi="Inter Tight" w:cs="Inter Tight"/>
          <w:sz w:val="20"/>
          <w:szCs w:val="20"/>
        </w:rPr>
        <w:t xml:space="preserve">Year after year, </w:t>
      </w:r>
      <w:proofErr w:type="spellStart"/>
      <w:r w:rsidR="00DC1F04"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has won </w:t>
      </w:r>
      <w:r w:rsidR="00BB3DB0">
        <w:rPr>
          <w:rFonts w:ascii="Inter Tight" w:hAnsi="Inter Tight" w:cs="Inter Tight"/>
          <w:sz w:val="20"/>
          <w:szCs w:val="20"/>
        </w:rPr>
        <w:t>various</w:t>
      </w:r>
      <w:r w:rsidRPr="0041733C">
        <w:rPr>
          <w:rFonts w:ascii="Inter Tight" w:hAnsi="Inter Tight" w:cs="Inter Tight"/>
          <w:sz w:val="20"/>
          <w:szCs w:val="20"/>
        </w:rPr>
        <w:t xml:space="preserve"> insurance industry awards</w:t>
      </w:r>
      <w:r w:rsidR="001B2E91">
        <w:rPr>
          <w:rFonts w:ascii="Inter Tight" w:hAnsi="Inter Tight" w:cs="Inter Tight"/>
          <w:sz w:val="20"/>
          <w:szCs w:val="20"/>
        </w:rPr>
        <w:t xml:space="preserve">, ranging from </w:t>
      </w:r>
      <w:r w:rsidR="003D4F71">
        <w:rPr>
          <w:rFonts w:ascii="Inter Tight" w:hAnsi="Inter Tight" w:cs="Inter Tight"/>
          <w:sz w:val="20"/>
          <w:szCs w:val="20"/>
        </w:rPr>
        <w:t xml:space="preserve">Best Claims Team to </w:t>
      </w:r>
      <w:r w:rsidR="4A7B4B29" w:rsidRPr="0041733C">
        <w:rPr>
          <w:rFonts w:ascii="Inter Tight" w:hAnsi="Inter Tight" w:cs="Inter Tight"/>
          <w:sz w:val="20"/>
          <w:szCs w:val="20"/>
        </w:rPr>
        <w:t>innovation</w:t>
      </w:r>
      <w:r w:rsidR="003D4F71">
        <w:rPr>
          <w:rFonts w:ascii="Inter Tight" w:hAnsi="Inter Tight" w:cs="Inter Tight"/>
          <w:sz w:val="20"/>
          <w:szCs w:val="20"/>
        </w:rPr>
        <w:t>,</w:t>
      </w:r>
      <w:r w:rsidRPr="0041733C">
        <w:rPr>
          <w:rFonts w:ascii="Inter Tight" w:hAnsi="Inter Tight" w:cs="Inter Tight"/>
          <w:sz w:val="20"/>
          <w:szCs w:val="20"/>
        </w:rPr>
        <w:t xml:space="preserve"> and </w:t>
      </w:r>
      <w:r w:rsidR="003D4F71">
        <w:rPr>
          <w:rFonts w:ascii="Inter Tight" w:hAnsi="Inter Tight" w:cs="Inter Tight"/>
          <w:sz w:val="20"/>
          <w:szCs w:val="20"/>
        </w:rPr>
        <w:t>Best Customer Service te</w:t>
      </w:r>
      <w:r w:rsidR="00851407">
        <w:rPr>
          <w:rFonts w:ascii="Inter Tight" w:hAnsi="Inter Tight" w:cs="Inter Tight"/>
          <w:sz w:val="20"/>
          <w:szCs w:val="20"/>
        </w:rPr>
        <w:t xml:space="preserve">am to </w:t>
      </w:r>
      <w:r w:rsidR="00612B3A">
        <w:rPr>
          <w:rFonts w:ascii="Inter Tight" w:hAnsi="Inter Tight" w:cs="Inter Tight"/>
          <w:sz w:val="20"/>
          <w:szCs w:val="20"/>
        </w:rPr>
        <w:t>Best P</w:t>
      </w:r>
      <w:r w:rsidRPr="0041733C">
        <w:rPr>
          <w:rFonts w:ascii="Inter Tight" w:hAnsi="Inter Tight" w:cs="Inter Tight"/>
          <w:sz w:val="20"/>
          <w:szCs w:val="20"/>
        </w:rPr>
        <w:t>roduct.</w:t>
      </w:r>
    </w:p>
    <w:p w14:paraId="5B4366B7" w14:textId="03235B0D" w:rsidR="00EE46FE" w:rsidRDefault="00DC1F04" w:rsidP="00587CA1">
      <w:pPr>
        <w:spacing w:before="120"/>
        <w:rPr>
          <w:rFonts w:ascii="Inter Tight" w:hAnsi="Inter Tight" w:cs="Inter Tight"/>
          <w:sz w:val="20"/>
          <w:szCs w:val="20"/>
        </w:rPr>
      </w:pPr>
      <w:proofErr w:type="spellStart"/>
      <w:r w:rsidRPr="00F06B3A">
        <w:rPr>
          <w:rFonts w:ascii="Inter Tight" w:hAnsi="Inter Tight" w:cs="Inter Tight"/>
          <w:sz w:val="20"/>
          <w:szCs w:val="20"/>
        </w:rPr>
        <w:t>Acenda</w:t>
      </w:r>
      <w:proofErr w:type="spellEnd"/>
      <w:r w:rsidR="001F64EF" w:rsidRPr="00F06B3A">
        <w:rPr>
          <w:rFonts w:ascii="Inter Tight" w:hAnsi="Inter Tight" w:cs="Inter Tight"/>
          <w:sz w:val="20"/>
          <w:szCs w:val="20"/>
        </w:rPr>
        <w:t xml:space="preserve"> is a specialised life insurance business. </w:t>
      </w:r>
      <w:r w:rsidR="00362578">
        <w:rPr>
          <w:rFonts w:ascii="Inter Tight" w:hAnsi="Inter Tight" w:cs="Inter Tight"/>
          <w:sz w:val="20"/>
          <w:szCs w:val="20"/>
        </w:rPr>
        <w:t xml:space="preserve">Since 2016, MLC Life Insurance has been 80% owned by Nippon Life Group and 20% owned by National Australia Bank Limited. Following the completion of a global transaction, which is subject to regulatory approvals, Nippon Life Group will become the ultimate 100% owner of our company. The completion of the transaction </w:t>
      </w:r>
      <w:r w:rsidR="007855C9">
        <w:rPr>
          <w:rFonts w:ascii="Inter Tight" w:hAnsi="Inter Tight" w:cs="Inter Tight"/>
          <w:sz w:val="20"/>
          <w:szCs w:val="20"/>
        </w:rPr>
        <w:t>is expected to occur later in 2025</w:t>
      </w:r>
      <w:r w:rsidR="001F64EF" w:rsidRPr="0041733C">
        <w:rPr>
          <w:rFonts w:ascii="Inter Tight" w:hAnsi="Inter Tight" w:cs="Inter Tight"/>
          <w:sz w:val="20"/>
          <w:szCs w:val="20"/>
        </w:rPr>
        <w:t xml:space="preserve">. </w:t>
      </w:r>
    </w:p>
    <w:p w14:paraId="0481A828" w14:textId="1133AE91" w:rsidR="00587CA1" w:rsidRPr="0041733C" w:rsidRDefault="001F64EF" w:rsidP="00587CA1">
      <w:pPr>
        <w:spacing w:before="120"/>
        <w:rPr>
          <w:rFonts w:ascii="Inter Tight" w:hAnsi="Inter Tight" w:cs="Inter Tight"/>
          <w:sz w:val="20"/>
          <w:szCs w:val="20"/>
        </w:rPr>
      </w:pPr>
      <w:r w:rsidRPr="0041733C">
        <w:rPr>
          <w:rFonts w:ascii="Inter Tight" w:hAnsi="Inter Tight" w:cs="Inter Tight"/>
          <w:sz w:val="20"/>
          <w:szCs w:val="20"/>
        </w:rPr>
        <w:t>The Australian-led and managed business aims to leverage Nippon Life’s global presence</w:t>
      </w:r>
      <w:r w:rsidR="00EE46FE">
        <w:rPr>
          <w:rFonts w:ascii="Inter Tight" w:hAnsi="Inter Tight" w:cs="Inter Tight"/>
          <w:sz w:val="20"/>
          <w:szCs w:val="20"/>
        </w:rPr>
        <w:t>.</w:t>
      </w:r>
      <w:r w:rsidRPr="0041733C">
        <w:rPr>
          <w:rFonts w:ascii="Inter Tight" w:hAnsi="Inter Tight" w:cs="Inter Tight"/>
          <w:sz w:val="20"/>
          <w:szCs w:val="20"/>
        </w:rPr>
        <w:t xml:space="preserve"> </w:t>
      </w:r>
      <w:r w:rsidR="00EE46FE">
        <w:rPr>
          <w:rFonts w:ascii="Inter Tight" w:hAnsi="Inter Tight" w:cs="Inter Tight"/>
          <w:sz w:val="20"/>
          <w:szCs w:val="20"/>
        </w:rPr>
        <w:t>F</w:t>
      </w:r>
      <w:r w:rsidR="003E50BA" w:rsidRPr="003E50BA">
        <w:rPr>
          <w:rFonts w:ascii="Inter Tight" w:hAnsi="Inter Tight" w:cs="Inter Tight"/>
          <w:sz w:val="20"/>
          <w:szCs w:val="20"/>
        </w:rPr>
        <w:t>ounded in 1889 and based in Osaka, Japan, Nippon Life Group ($741 billion in assets) is one of the world’s leading life insurers, with 15 million customers and an unwavering customer-focused culture</w:t>
      </w:r>
      <w:r w:rsidRPr="0041733C">
        <w:rPr>
          <w:rFonts w:ascii="Inter Tight" w:hAnsi="Inter Tight" w:cs="Inter Tight"/>
          <w:sz w:val="20"/>
          <w:szCs w:val="20"/>
        </w:rPr>
        <w:t xml:space="preserve">, alongside </w:t>
      </w:r>
      <w:r w:rsidR="00DC1F04" w:rsidRPr="0041733C">
        <w:rPr>
          <w:rFonts w:ascii="Inter Tight" w:hAnsi="Inter Tight" w:cs="Inter Tight"/>
          <w:sz w:val="20"/>
          <w:szCs w:val="20"/>
        </w:rPr>
        <w:t>Acenda’s</w:t>
      </w:r>
      <w:r w:rsidRPr="0041733C">
        <w:rPr>
          <w:rFonts w:ascii="Inter Tight" w:hAnsi="Inter Tight" w:cs="Inter Tight"/>
          <w:sz w:val="20"/>
          <w:szCs w:val="20"/>
        </w:rPr>
        <w:t xml:space="preserve"> significant experience in understanding and meeting the insurance needs of everyday Australians since 1886.</w:t>
      </w:r>
    </w:p>
    <w:p w14:paraId="0844675E" w14:textId="77777777" w:rsidR="00587CA1" w:rsidRPr="0041733C" w:rsidRDefault="00587CA1" w:rsidP="00335454">
      <w:pPr>
        <w:rPr>
          <w:rFonts w:ascii="Inter Tight" w:hAnsi="Inter Tight" w:cs="Inter Tight"/>
        </w:rPr>
      </w:pPr>
    </w:p>
    <w:p w14:paraId="1A8A4C8D" w14:textId="357C8185" w:rsidR="001F64EF" w:rsidRPr="009F4F22" w:rsidRDefault="001F64EF" w:rsidP="00AF4CF8">
      <w:pPr>
        <w:pStyle w:val="Heading2"/>
        <w:rPr>
          <w:rFonts w:ascii="Inter Tight" w:hAnsi="Inter Tight" w:cs="Inter Tight"/>
          <w:color w:val="0070BF"/>
          <w:sz w:val="28"/>
          <w:szCs w:val="28"/>
        </w:rPr>
      </w:pPr>
      <w:bookmarkStart w:id="15" w:name="_Toc106894524"/>
      <w:bookmarkStart w:id="16" w:name="_Toc207789416"/>
      <w:r w:rsidRPr="009F4F22">
        <w:rPr>
          <w:rFonts w:ascii="Inter Tight" w:hAnsi="Inter Tight" w:cs="Inter Tight"/>
          <w:color w:val="0070BF"/>
          <w:sz w:val="28"/>
          <w:szCs w:val="28"/>
        </w:rPr>
        <w:t>Awards</w:t>
      </w:r>
      <w:bookmarkEnd w:id="15"/>
      <w:r w:rsidRPr="009F4F22">
        <w:rPr>
          <w:rFonts w:ascii="Inter Tight" w:hAnsi="Inter Tight" w:cs="Inter Tight"/>
          <w:color w:val="0070BF"/>
          <w:sz w:val="28"/>
          <w:szCs w:val="28"/>
        </w:rPr>
        <w:t xml:space="preserve"> </w:t>
      </w:r>
      <w:bookmarkEnd w:id="16"/>
    </w:p>
    <w:p w14:paraId="46A78754" w14:textId="491CDC4A" w:rsidR="001F64EF" w:rsidRPr="0041733C" w:rsidRDefault="00DC1F04" w:rsidP="00587CA1">
      <w:pPr>
        <w:spacing w:before="120"/>
        <w:rPr>
          <w:rFonts w:ascii="Inter Tight" w:hAnsi="Inter Tight" w:cs="Inter Tight"/>
          <w:sz w:val="20"/>
          <w:szCs w:val="20"/>
        </w:rPr>
      </w:pPr>
      <w:proofErr w:type="spellStart"/>
      <w:r w:rsidRPr="0041733C">
        <w:rPr>
          <w:rFonts w:ascii="Inter Tight" w:hAnsi="Inter Tight" w:cs="Inter Tight"/>
          <w:sz w:val="20"/>
          <w:szCs w:val="20"/>
        </w:rPr>
        <w:t>Acenda’s</w:t>
      </w:r>
      <w:proofErr w:type="spellEnd"/>
      <w:r w:rsidR="001F64EF" w:rsidRPr="0041733C">
        <w:rPr>
          <w:rFonts w:ascii="Inter Tight" w:hAnsi="Inter Tight" w:cs="Inter Tight"/>
          <w:sz w:val="20"/>
          <w:szCs w:val="20"/>
        </w:rPr>
        <w:t xml:space="preserve"> industry awards demonstrate</w:t>
      </w:r>
      <w:r w:rsidR="00C17926">
        <w:rPr>
          <w:rFonts w:ascii="Inter Tight" w:hAnsi="Inter Tight" w:cs="Inter Tight"/>
          <w:sz w:val="20"/>
          <w:szCs w:val="20"/>
        </w:rPr>
        <w:t>s its</w:t>
      </w:r>
      <w:r w:rsidR="001F64EF" w:rsidRPr="0041733C">
        <w:rPr>
          <w:rFonts w:ascii="Inter Tight" w:hAnsi="Inter Tight" w:cs="Inter Tight"/>
          <w:sz w:val="20"/>
          <w:szCs w:val="20"/>
        </w:rPr>
        <w:t xml:space="preserve"> commitment to providing customers with market-leading life insurance solutions, services and experiences. They underpin </w:t>
      </w:r>
      <w:proofErr w:type="spellStart"/>
      <w:r w:rsidR="00CE7D7E" w:rsidRPr="0041733C">
        <w:rPr>
          <w:rFonts w:ascii="Inter Tight" w:hAnsi="Inter Tight" w:cs="Inter Tight"/>
          <w:sz w:val="20"/>
          <w:szCs w:val="20"/>
        </w:rPr>
        <w:t>Acenda’s</w:t>
      </w:r>
      <w:proofErr w:type="spellEnd"/>
      <w:r w:rsidR="001F64EF" w:rsidRPr="0041733C">
        <w:rPr>
          <w:rFonts w:ascii="Inter Tight" w:hAnsi="Inter Tight" w:cs="Inter Tight"/>
          <w:sz w:val="20"/>
          <w:szCs w:val="20"/>
        </w:rPr>
        <w:t xml:space="preserve"> ambition to be Australia’s leading and most trusted life insurer.</w:t>
      </w:r>
    </w:p>
    <w:tbl>
      <w:tblPr>
        <w:tblStyle w:val="TableGrid"/>
        <w:tblW w:w="94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9"/>
        <w:gridCol w:w="3040"/>
        <w:gridCol w:w="4317"/>
        <w:gridCol w:w="47"/>
      </w:tblGrid>
      <w:tr w:rsidR="0050017C" w:rsidRPr="00E24679" w14:paraId="6A09A3F2" w14:textId="77777777" w:rsidTr="37DA03A2">
        <w:trPr>
          <w:gridAfter w:val="1"/>
          <w:wAfter w:w="47" w:type="dxa"/>
          <w:trHeight w:val="510"/>
          <w:tblHeader/>
        </w:trPr>
        <w:tc>
          <w:tcPr>
            <w:tcW w:w="2089" w:type="dxa"/>
            <w:shd w:val="clear" w:color="auto" w:fill="002E45" w:themeFill="accent2"/>
            <w:vAlign w:val="center"/>
          </w:tcPr>
          <w:p w14:paraId="7363A325" w14:textId="5FEBE348" w:rsidR="0050017C" w:rsidRPr="0041733C" w:rsidRDefault="0050017C" w:rsidP="00981FC2">
            <w:pPr>
              <w:jc w:val="center"/>
              <w:rPr>
                <w:rFonts w:ascii="Inter Tight" w:hAnsi="Inter Tight" w:cs="Inter Tight"/>
                <w:b/>
                <w:bCs/>
              </w:rPr>
            </w:pPr>
            <w:r w:rsidRPr="0041733C">
              <w:rPr>
                <w:rFonts w:ascii="Inter Tight" w:hAnsi="Inter Tight" w:cs="Inter Tight"/>
                <w:b/>
                <w:bCs/>
                <w:sz w:val="20"/>
                <w:szCs w:val="20"/>
              </w:rPr>
              <w:t>Year</w:t>
            </w:r>
          </w:p>
        </w:tc>
        <w:tc>
          <w:tcPr>
            <w:tcW w:w="3040" w:type="dxa"/>
            <w:shd w:val="clear" w:color="auto" w:fill="002E45" w:themeFill="accent2"/>
            <w:vAlign w:val="center"/>
          </w:tcPr>
          <w:p w14:paraId="5076B89A" w14:textId="2A96DEC5" w:rsidR="0050017C" w:rsidRPr="0041733C" w:rsidRDefault="0050017C" w:rsidP="00981FC2">
            <w:pPr>
              <w:jc w:val="center"/>
              <w:rPr>
                <w:rFonts w:ascii="Inter Tight" w:hAnsi="Inter Tight" w:cs="Inter Tight"/>
                <w:b/>
                <w:bCs/>
              </w:rPr>
            </w:pPr>
            <w:r w:rsidRPr="0041733C">
              <w:rPr>
                <w:rFonts w:ascii="Inter Tight" w:hAnsi="Inter Tight" w:cs="Inter Tight"/>
                <w:b/>
                <w:bCs/>
                <w:sz w:val="20"/>
                <w:szCs w:val="20"/>
              </w:rPr>
              <w:t xml:space="preserve">Award </w:t>
            </w:r>
            <w:r w:rsidR="00CE1080" w:rsidRPr="0041733C">
              <w:rPr>
                <w:rFonts w:ascii="Inter Tight" w:hAnsi="Inter Tight" w:cs="Inter Tight"/>
                <w:b/>
                <w:bCs/>
                <w:sz w:val="20"/>
                <w:szCs w:val="20"/>
              </w:rPr>
              <w:t>organisation</w:t>
            </w:r>
          </w:p>
        </w:tc>
        <w:tc>
          <w:tcPr>
            <w:tcW w:w="4317" w:type="dxa"/>
            <w:shd w:val="clear" w:color="auto" w:fill="002E45" w:themeFill="accent2"/>
            <w:vAlign w:val="center"/>
          </w:tcPr>
          <w:p w14:paraId="7594D704" w14:textId="0A18494C" w:rsidR="0050017C" w:rsidRPr="0041733C" w:rsidRDefault="0050017C" w:rsidP="00FA5E1C">
            <w:pPr>
              <w:jc w:val="center"/>
              <w:rPr>
                <w:rFonts w:ascii="Inter Tight" w:hAnsi="Inter Tight" w:cs="Inter Tight"/>
                <w:b/>
                <w:bCs/>
                <w:sz w:val="20"/>
                <w:szCs w:val="20"/>
              </w:rPr>
            </w:pPr>
            <w:r w:rsidRPr="0041733C">
              <w:rPr>
                <w:rFonts w:ascii="Inter Tight" w:hAnsi="Inter Tight" w:cs="Inter Tight"/>
                <w:b/>
                <w:bCs/>
                <w:sz w:val="20"/>
                <w:szCs w:val="20"/>
              </w:rPr>
              <w:t xml:space="preserve">Award </w:t>
            </w:r>
            <w:r w:rsidR="00CE1080" w:rsidRPr="0041733C">
              <w:rPr>
                <w:rFonts w:ascii="Inter Tight" w:hAnsi="Inter Tight" w:cs="Inter Tight"/>
                <w:b/>
                <w:bCs/>
                <w:sz w:val="20"/>
                <w:szCs w:val="20"/>
              </w:rPr>
              <w:t>category</w:t>
            </w:r>
          </w:p>
        </w:tc>
      </w:tr>
      <w:tr w:rsidR="00F3529C" w:rsidRPr="00E24679" w14:paraId="07F13206" w14:textId="77777777" w:rsidTr="009F4F22">
        <w:trPr>
          <w:trHeight w:val="300"/>
        </w:trPr>
        <w:tc>
          <w:tcPr>
            <w:tcW w:w="2089" w:type="dxa"/>
            <w:shd w:val="clear" w:color="auto" w:fill="009BA6"/>
            <w:vAlign w:val="center"/>
          </w:tcPr>
          <w:p w14:paraId="67F9C68B" w14:textId="575BD165" w:rsidR="00F3529C" w:rsidRPr="0041733C" w:rsidRDefault="00F3529C" w:rsidP="00F3529C">
            <w:pPr>
              <w:jc w:val="center"/>
              <w:rPr>
                <w:rFonts w:ascii="Inter Tight" w:hAnsi="Inter Tight" w:cs="Inter Tight"/>
                <w:b/>
                <w:bCs/>
                <w:color w:val="FFFFFF" w:themeColor="background1"/>
                <w:sz w:val="20"/>
                <w:szCs w:val="20"/>
              </w:rPr>
            </w:pPr>
            <w:r w:rsidRPr="0041733C">
              <w:rPr>
                <w:rFonts w:ascii="Inter Tight" w:hAnsi="Inter Tight" w:cs="Inter Tight"/>
                <w:b/>
                <w:bCs/>
                <w:color w:val="FFFFFF" w:themeColor="background1"/>
                <w:sz w:val="20"/>
                <w:szCs w:val="20"/>
              </w:rPr>
              <w:t>2025</w:t>
            </w:r>
          </w:p>
        </w:tc>
        <w:tc>
          <w:tcPr>
            <w:tcW w:w="3040" w:type="dxa"/>
            <w:shd w:val="clear" w:color="auto" w:fill="F2F0ED"/>
            <w:vAlign w:val="center"/>
          </w:tcPr>
          <w:p w14:paraId="7442A0C1" w14:textId="787CF750" w:rsidR="00F3529C" w:rsidRPr="0041733C" w:rsidRDefault="00F3529C" w:rsidP="00F3529C">
            <w:pPr>
              <w:rPr>
                <w:rFonts w:ascii="Inter Tight" w:hAnsi="Inter Tight" w:cs="Inter Tight"/>
                <w:b/>
                <w:bCs/>
                <w:color w:val="000000"/>
                <w:lang w:eastAsia="en-AU"/>
              </w:rPr>
            </w:pPr>
            <w:r w:rsidRPr="0041733C">
              <w:rPr>
                <w:rFonts w:ascii="Inter Tight" w:hAnsi="Inter Tight" w:cs="Inter Tight"/>
                <w:b/>
                <w:bCs/>
                <w:color w:val="000000"/>
                <w:lang w:eastAsia="en-AU"/>
              </w:rPr>
              <w:t>ALUCA Life Insurance Excellence Awards</w:t>
            </w:r>
          </w:p>
        </w:tc>
        <w:tc>
          <w:tcPr>
            <w:tcW w:w="4364" w:type="dxa"/>
            <w:gridSpan w:val="2"/>
            <w:shd w:val="clear" w:color="auto" w:fill="F2F0ED"/>
            <w:vAlign w:val="center"/>
          </w:tcPr>
          <w:p w14:paraId="6D28C048" w14:textId="77777777" w:rsidR="00F3529C" w:rsidRPr="0041733C" w:rsidRDefault="00F3529C" w:rsidP="00F3529C">
            <w:pPr>
              <w:rPr>
                <w:rFonts w:ascii="Inter Tight" w:hAnsi="Inter Tight" w:cs="Inter Tight"/>
                <w:b/>
                <w:szCs w:val="18"/>
              </w:rPr>
            </w:pPr>
            <w:r w:rsidRPr="0041733C">
              <w:rPr>
                <w:rFonts w:ascii="Inter Tight" w:hAnsi="Inter Tight" w:cs="Inter Tight"/>
                <w:b/>
                <w:szCs w:val="18"/>
              </w:rPr>
              <w:t>Winner:</w:t>
            </w:r>
          </w:p>
          <w:p w14:paraId="4F656CB0" w14:textId="77777777" w:rsidR="00F3529C" w:rsidRPr="0041733C" w:rsidRDefault="00F3529C" w:rsidP="00F3529C">
            <w:pPr>
              <w:pStyle w:val="ListParagraph"/>
              <w:numPr>
                <w:ilvl w:val="0"/>
                <w:numId w:val="35"/>
              </w:numPr>
              <w:rPr>
                <w:rFonts w:ascii="Inter Tight" w:hAnsi="Inter Tight" w:cs="Inter Tight"/>
                <w:bCs/>
              </w:rPr>
            </w:pPr>
            <w:r w:rsidRPr="0041733C">
              <w:rPr>
                <w:rFonts w:ascii="Inter Tight" w:hAnsi="Inter Tight" w:cs="Inter Tight"/>
                <w:bCs/>
                <w:szCs w:val="18"/>
              </w:rPr>
              <w:t>Claims Team Award</w:t>
            </w:r>
          </w:p>
          <w:p w14:paraId="01077063" w14:textId="77777777" w:rsidR="00F3529C" w:rsidRPr="0041733C" w:rsidRDefault="00F3529C" w:rsidP="00F3529C">
            <w:pPr>
              <w:pStyle w:val="ListParagraph"/>
              <w:numPr>
                <w:ilvl w:val="0"/>
                <w:numId w:val="35"/>
              </w:numPr>
              <w:rPr>
                <w:rFonts w:ascii="Inter Tight" w:hAnsi="Inter Tight" w:cs="Inter Tight"/>
                <w:bCs/>
              </w:rPr>
            </w:pPr>
            <w:r w:rsidRPr="0041733C">
              <w:rPr>
                <w:rFonts w:ascii="Inter Tight" w:hAnsi="Inter Tight" w:cs="Inter Tight"/>
                <w:bCs/>
              </w:rPr>
              <w:t>Customer Service Team</w:t>
            </w:r>
          </w:p>
          <w:p w14:paraId="3B1DF949" w14:textId="607E03FE" w:rsidR="00F3529C" w:rsidRPr="0041733C" w:rsidRDefault="00F3529C" w:rsidP="583F9300">
            <w:pPr>
              <w:pStyle w:val="ListParagraph"/>
              <w:numPr>
                <w:ilvl w:val="0"/>
                <w:numId w:val="35"/>
              </w:numPr>
              <w:rPr>
                <w:rFonts w:ascii="Inter Tight" w:hAnsi="Inter Tight" w:cs="Inter Tight"/>
                <w:b/>
                <w:bCs/>
              </w:rPr>
            </w:pPr>
            <w:r w:rsidRPr="0041733C">
              <w:rPr>
                <w:rFonts w:ascii="Inter Tight" w:hAnsi="Inter Tight" w:cs="Inter Tight"/>
              </w:rPr>
              <w:t>Partnership Impact Team</w:t>
            </w:r>
            <w:r w:rsidR="46CF092F" w:rsidRPr="0041733C">
              <w:rPr>
                <w:rFonts w:ascii="Inter Tight" w:hAnsi="Inter Tight" w:cs="Inter Tight"/>
              </w:rPr>
              <w:t xml:space="preserve"> </w:t>
            </w:r>
            <w:r w:rsidRPr="0041733C">
              <w:rPr>
                <w:rFonts w:ascii="Inter Tight" w:hAnsi="Inter Tight" w:cs="Inter Tight"/>
              </w:rPr>
              <w:t>Leadership</w:t>
            </w:r>
          </w:p>
        </w:tc>
      </w:tr>
      <w:tr w:rsidR="00032FB5" w:rsidRPr="00E24679" w14:paraId="6A41BAF8" w14:textId="77777777" w:rsidTr="009F4F22">
        <w:trPr>
          <w:trHeight w:val="300"/>
        </w:trPr>
        <w:tc>
          <w:tcPr>
            <w:tcW w:w="2089" w:type="dxa"/>
            <w:vMerge w:val="restart"/>
            <w:shd w:val="clear" w:color="auto" w:fill="009BA6"/>
            <w:vAlign w:val="center"/>
          </w:tcPr>
          <w:p w14:paraId="0CE13FEA" w14:textId="7BBC7BE9" w:rsidR="00032FB5" w:rsidRPr="0041733C" w:rsidRDefault="00032FB5" w:rsidP="2292DC94">
            <w:pPr>
              <w:jc w:val="center"/>
              <w:rPr>
                <w:rFonts w:ascii="Inter Tight" w:hAnsi="Inter Tight" w:cs="Inter Tight"/>
                <w:b/>
                <w:bCs/>
                <w:color w:val="FFFFFF" w:themeColor="background1"/>
                <w:sz w:val="20"/>
                <w:szCs w:val="20"/>
              </w:rPr>
            </w:pPr>
            <w:r w:rsidRPr="0041733C">
              <w:rPr>
                <w:rFonts w:ascii="Inter Tight" w:hAnsi="Inter Tight" w:cs="Inter Tight"/>
                <w:b/>
                <w:bCs/>
                <w:color w:val="FFFFFF" w:themeColor="background1"/>
                <w:sz w:val="20"/>
                <w:szCs w:val="20"/>
              </w:rPr>
              <w:t>2024</w:t>
            </w:r>
          </w:p>
        </w:tc>
        <w:tc>
          <w:tcPr>
            <w:tcW w:w="3040" w:type="dxa"/>
            <w:shd w:val="clear" w:color="auto" w:fill="F2F0ED"/>
            <w:vAlign w:val="center"/>
          </w:tcPr>
          <w:p w14:paraId="385DAA68" w14:textId="6478B581" w:rsidR="00032FB5" w:rsidRPr="0041733C" w:rsidRDefault="00E966B6" w:rsidP="2292DC94">
            <w:pPr>
              <w:rPr>
                <w:rFonts w:ascii="Inter Tight" w:hAnsi="Inter Tight" w:cs="Inter Tight"/>
                <w:b/>
                <w:bCs/>
                <w:color w:val="000000"/>
                <w:lang w:eastAsia="en-AU"/>
              </w:rPr>
            </w:pPr>
            <w:r w:rsidRPr="0041733C">
              <w:rPr>
                <w:rFonts w:ascii="Inter Tight" w:hAnsi="Inter Tight" w:cs="Inter Tight"/>
                <w:b/>
                <w:bCs/>
                <w:color w:val="000000"/>
                <w:lang w:eastAsia="en-AU"/>
              </w:rPr>
              <w:t>ALUCA Life Insurance Excellence Awards</w:t>
            </w:r>
          </w:p>
        </w:tc>
        <w:tc>
          <w:tcPr>
            <w:tcW w:w="4364" w:type="dxa"/>
            <w:gridSpan w:val="2"/>
            <w:shd w:val="clear" w:color="auto" w:fill="F2F0ED"/>
            <w:vAlign w:val="center"/>
          </w:tcPr>
          <w:p w14:paraId="40A00F59" w14:textId="77777777" w:rsidR="007B14F6" w:rsidRPr="0041733C" w:rsidRDefault="007B14F6" w:rsidP="007B14F6">
            <w:pPr>
              <w:rPr>
                <w:rFonts w:ascii="Inter Tight" w:hAnsi="Inter Tight" w:cs="Inter Tight"/>
                <w:b/>
                <w:szCs w:val="18"/>
              </w:rPr>
            </w:pPr>
            <w:r w:rsidRPr="0041733C">
              <w:rPr>
                <w:rFonts w:ascii="Inter Tight" w:hAnsi="Inter Tight" w:cs="Inter Tight"/>
                <w:b/>
                <w:szCs w:val="18"/>
              </w:rPr>
              <w:t>Winner:</w:t>
            </w:r>
          </w:p>
          <w:p w14:paraId="5A5509C6" w14:textId="77777777" w:rsidR="00032FB5" w:rsidRPr="0041733C" w:rsidRDefault="007B14F6" w:rsidP="007B14F6">
            <w:pPr>
              <w:pStyle w:val="ListParagraph"/>
              <w:numPr>
                <w:ilvl w:val="0"/>
                <w:numId w:val="35"/>
              </w:numPr>
              <w:rPr>
                <w:rFonts w:ascii="Inter Tight" w:hAnsi="Inter Tight" w:cs="Inter Tight"/>
                <w:bCs/>
              </w:rPr>
            </w:pPr>
            <w:r w:rsidRPr="0041733C">
              <w:rPr>
                <w:rFonts w:ascii="Inter Tight" w:hAnsi="Inter Tight" w:cs="Inter Tight"/>
                <w:bCs/>
                <w:szCs w:val="18"/>
              </w:rPr>
              <w:t>Claims Team Award</w:t>
            </w:r>
          </w:p>
          <w:p w14:paraId="0D4CCF1D" w14:textId="77777777" w:rsidR="00B1580A" w:rsidRPr="0041733C" w:rsidRDefault="007B14F6" w:rsidP="007B14F6">
            <w:pPr>
              <w:pStyle w:val="ListParagraph"/>
              <w:numPr>
                <w:ilvl w:val="0"/>
                <w:numId w:val="35"/>
              </w:numPr>
              <w:rPr>
                <w:rFonts w:ascii="Inter Tight" w:hAnsi="Inter Tight" w:cs="Inter Tight"/>
                <w:bCs/>
              </w:rPr>
            </w:pPr>
            <w:r w:rsidRPr="0041733C">
              <w:rPr>
                <w:rFonts w:ascii="Inter Tight" w:hAnsi="Inter Tight" w:cs="Inter Tight"/>
                <w:bCs/>
              </w:rPr>
              <w:t>Customer Service Team</w:t>
            </w:r>
          </w:p>
          <w:p w14:paraId="7C5F2CAC" w14:textId="440A1B05" w:rsidR="00032FB5" w:rsidRPr="0041733C" w:rsidRDefault="00B1580A" w:rsidP="0041733C">
            <w:pPr>
              <w:pStyle w:val="ListParagraph"/>
              <w:numPr>
                <w:ilvl w:val="0"/>
                <w:numId w:val="35"/>
              </w:numPr>
              <w:rPr>
                <w:rFonts w:ascii="Inter Tight" w:hAnsi="Inter Tight" w:cs="Inter Tight"/>
                <w:b/>
                <w:bCs/>
              </w:rPr>
            </w:pPr>
            <w:r w:rsidRPr="0041733C">
              <w:rPr>
                <w:rFonts w:ascii="Inter Tight" w:hAnsi="Inter Tight" w:cs="Inter Tight"/>
                <w:bCs/>
              </w:rPr>
              <w:t>Partnership Impact Team</w:t>
            </w:r>
          </w:p>
        </w:tc>
      </w:tr>
      <w:tr w:rsidR="00B1580A" w:rsidRPr="00E24679" w14:paraId="30936891" w14:textId="77777777" w:rsidTr="009F4F22">
        <w:trPr>
          <w:trHeight w:val="300"/>
        </w:trPr>
        <w:tc>
          <w:tcPr>
            <w:tcW w:w="2089" w:type="dxa"/>
            <w:vMerge/>
            <w:shd w:val="clear" w:color="auto" w:fill="009BA6"/>
            <w:vAlign w:val="center"/>
          </w:tcPr>
          <w:p w14:paraId="39052114" w14:textId="77777777" w:rsidR="00B1580A" w:rsidRPr="0041733C" w:rsidRDefault="00B1580A" w:rsidP="2292DC94">
            <w:pPr>
              <w:jc w:val="center"/>
              <w:rPr>
                <w:rFonts w:ascii="Inter Tight" w:hAnsi="Inter Tight" w:cs="Inter Tight"/>
                <w:b/>
                <w:bCs/>
                <w:color w:val="FFFFFF" w:themeColor="background1"/>
                <w:sz w:val="20"/>
                <w:szCs w:val="20"/>
              </w:rPr>
            </w:pPr>
          </w:p>
        </w:tc>
        <w:tc>
          <w:tcPr>
            <w:tcW w:w="3040" w:type="dxa"/>
            <w:shd w:val="clear" w:color="auto" w:fill="F2F0ED"/>
            <w:vAlign w:val="center"/>
          </w:tcPr>
          <w:p w14:paraId="14D2CA1E" w14:textId="155F0A96" w:rsidR="00B1580A" w:rsidRPr="0041733C" w:rsidRDefault="00A57A67" w:rsidP="2292DC94">
            <w:pPr>
              <w:rPr>
                <w:rFonts w:ascii="Inter Tight" w:hAnsi="Inter Tight" w:cs="Inter Tight"/>
                <w:b/>
                <w:bCs/>
                <w:color w:val="000000"/>
                <w:lang w:eastAsia="en-AU"/>
              </w:rPr>
            </w:pPr>
            <w:proofErr w:type="spellStart"/>
            <w:r w:rsidRPr="0041733C">
              <w:rPr>
                <w:rFonts w:ascii="Inter Tight" w:hAnsi="Inter Tight" w:cs="Inter Tight"/>
                <w:b/>
                <w:bCs/>
                <w:color w:val="000000"/>
                <w:lang w:eastAsia="en-AU"/>
              </w:rPr>
              <w:t>WeMoney</w:t>
            </w:r>
            <w:proofErr w:type="spellEnd"/>
          </w:p>
        </w:tc>
        <w:tc>
          <w:tcPr>
            <w:tcW w:w="4364" w:type="dxa"/>
            <w:gridSpan w:val="2"/>
            <w:shd w:val="clear" w:color="auto" w:fill="F2F0ED"/>
            <w:vAlign w:val="center"/>
          </w:tcPr>
          <w:p w14:paraId="2DBF7D2A" w14:textId="77777777" w:rsidR="00A57A67" w:rsidRPr="0041733C" w:rsidRDefault="00A57A67" w:rsidP="00A57A67">
            <w:pPr>
              <w:rPr>
                <w:rFonts w:ascii="Inter Tight" w:hAnsi="Inter Tight" w:cs="Inter Tight"/>
                <w:b/>
                <w:szCs w:val="18"/>
              </w:rPr>
            </w:pPr>
            <w:r w:rsidRPr="0041733C">
              <w:rPr>
                <w:rFonts w:ascii="Inter Tight" w:hAnsi="Inter Tight" w:cs="Inter Tight"/>
                <w:b/>
                <w:szCs w:val="18"/>
              </w:rPr>
              <w:t>Winner:</w:t>
            </w:r>
          </w:p>
          <w:p w14:paraId="2631887B" w14:textId="256B11B1" w:rsidR="00A57A67" w:rsidRPr="0041733C" w:rsidRDefault="00A57A67" w:rsidP="00A57A67">
            <w:pPr>
              <w:pStyle w:val="ListParagraph"/>
              <w:numPr>
                <w:ilvl w:val="0"/>
                <w:numId w:val="35"/>
              </w:numPr>
              <w:rPr>
                <w:rFonts w:ascii="Inter Tight" w:hAnsi="Inter Tight" w:cs="Inter Tight"/>
                <w:b/>
                <w:bCs/>
              </w:rPr>
            </w:pPr>
            <w:r w:rsidRPr="0041733C">
              <w:rPr>
                <w:rFonts w:ascii="Inter Tight" w:hAnsi="Inter Tight" w:cs="Inter Tight"/>
                <w:bCs/>
                <w:szCs w:val="18"/>
              </w:rPr>
              <w:t>Outstanding Claims Experience (Life Insurance)</w:t>
            </w:r>
          </w:p>
          <w:p w14:paraId="0DB0EE72" w14:textId="2C5C12D6" w:rsidR="00A57A67" w:rsidRPr="0041733C" w:rsidRDefault="00A57A67" w:rsidP="00A57A67">
            <w:pPr>
              <w:pStyle w:val="ListParagraph"/>
              <w:numPr>
                <w:ilvl w:val="0"/>
                <w:numId w:val="35"/>
              </w:numPr>
              <w:rPr>
                <w:rFonts w:ascii="Inter Tight" w:hAnsi="Inter Tight" w:cs="Inter Tight"/>
                <w:b/>
                <w:bCs/>
              </w:rPr>
            </w:pPr>
            <w:r w:rsidRPr="0041733C">
              <w:rPr>
                <w:rFonts w:ascii="Inter Tight" w:hAnsi="Inter Tight" w:cs="Inter Tight"/>
              </w:rPr>
              <w:t>Outstanding Claims Experience (Income Protection)</w:t>
            </w:r>
          </w:p>
          <w:p w14:paraId="75A0B02B" w14:textId="62096568" w:rsidR="00B1580A" w:rsidRPr="0041733C" w:rsidRDefault="00A57A67" w:rsidP="583F9300">
            <w:pPr>
              <w:pStyle w:val="ListParagraph"/>
              <w:numPr>
                <w:ilvl w:val="0"/>
                <w:numId w:val="35"/>
              </w:numPr>
              <w:rPr>
                <w:rFonts w:ascii="Inter Tight" w:hAnsi="Inter Tight" w:cs="Inter Tight"/>
              </w:rPr>
            </w:pPr>
            <w:r w:rsidRPr="0041733C">
              <w:rPr>
                <w:rFonts w:ascii="Inter Tight" w:hAnsi="Inter Tight" w:cs="Inter Tight"/>
              </w:rPr>
              <w:t>Best for Quality (Life Insurance)</w:t>
            </w:r>
          </w:p>
        </w:tc>
      </w:tr>
      <w:tr w:rsidR="2292DC94" w:rsidRPr="00E24679" w14:paraId="55D5ED23" w14:textId="77777777" w:rsidTr="009F4F22">
        <w:trPr>
          <w:trHeight w:val="300"/>
        </w:trPr>
        <w:tc>
          <w:tcPr>
            <w:tcW w:w="2089" w:type="dxa"/>
            <w:vMerge w:val="restart"/>
            <w:shd w:val="clear" w:color="auto" w:fill="009BA6"/>
            <w:vAlign w:val="center"/>
          </w:tcPr>
          <w:p w14:paraId="7F0E036F" w14:textId="28618D3A" w:rsidR="2292DC94" w:rsidRPr="0041733C" w:rsidRDefault="009556AB" w:rsidP="2292DC94">
            <w:pPr>
              <w:jc w:val="center"/>
              <w:rPr>
                <w:rFonts w:ascii="Inter Tight" w:hAnsi="Inter Tight" w:cs="Inter Tight"/>
                <w:b/>
                <w:bCs/>
                <w:color w:val="FFFFFF" w:themeColor="background1"/>
                <w:sz w:val="20"/>
                <w:szCs w:val="20"/>
              </w:rPr>
            </w:pPr>
            <w:r w:rsidRPr="0041733C">
              <w:rPr>
                <w:rFonts w:ascii="Inter Tight" w:hAnsi="Inter Tight" w:cs="Inter Tight"/>
                <w:b/>
                <w:bCs/>
                <w:color w:val="FFFFFF" w:themeColor="background1"/>
                <w:sz w:val="20"/>
                <w:szCs w:val="20"/>
              </w:rPr>
              <w:t>2023</w:t>
            </w:r>
          </w:p>
        </w:tc>
        <w:tc>
          <w:tcPr>
            <w:tcW w:w="3040" w:type="dxa"/>
            <w:shd w:val="clear" w:color="auto" w:fill="F2F0ED"/>
            <w:vAlign w:val="center"/>
          </w:tcPr>
          <w:p w14:paraId="06227853" w14:textId="11B621D7" w:rsidR="2292DC94" w:rsidRPr="0041733C" w:rsidRDefault="003816FF" w:rsidP="2292DC94">
            <w:pPr>
              <w:rPr>
                <w:rFonts w:ascii="Inter Tight" w:hAnsi="Inter Tight" w:cs="Inter Tight"/>
                <w:b/>
                <w:bCs/>
                <w:color w:val="000000"/>
                <w:lang w:eastAsia="en-AU"/>
              </w:rPr>
            </w:pPr>
            <w:r w:rsidRPr="0041733C">
              <w:rPr>
                <w:rFonts w:ascii="Inter Tight" w:hAnsi="Inter Tight" w:cs="Inter Tight"/>
                <w:b/>
                <w:bCs/>
                <w:color w:val="000000"/>
                <w:lang w:eastAsia="en-AU"/>
              </w:rPr>
              <w:t>Money Magazine</w:t>
            </w:r>
          </w:p>
        </w:tc>
        <w:tc>
          <w:tcPr>
            <w:tcW w:w="4364" w:type="dxa"/>
            <w:gridSpan w:val="2"/>
            <w:shd w:val="clear" w:color="auto" w:fill="F2F0ED"/>
            <w:vAlign w:val="center"/>
          </w:tcPr>
          <w:p w14:paraId="3E52DF6C" w14:textId="77777777" w:rsidR="2292DC94" w:rsidRPr="0041733C" w:rsidRDefault="00C027A2" w:rsidP="2292DC94">
            <w:pPr>
              <w:rPr>
                <w:rFonts w:ascii="Inter Tight" w:hAnsi="Inter Tight" w:cs="Inter Tight"/>
                <w:b/>
                <w:bCs/>
              </w:rPr>
            </w:pPr>
            <w:r w:rsidRPr="0041733C">
              <w:rPr>
                <w:rFonts w:ascii="Inter Tight" w:hAnsi="Inter Tight" w:cs="Inter Tight"/>
                <w:b/>
                <w:bCs/>
              </w:rPr>
              <w:t>Winner</w:t>
            </w:r>
            <w:r w:rsidR="00CD39D3" w:rsidRPr="0041733C">
              <w:rPr>
                <w:rFonts w:ascii="Inter Tight" w:hAnsi="Inter Tight" w:cs="Inter Tight"/>
                <w:b/>
                <w:bCs/>
              </w:rPr>
              <w:t>:</w:t>
            </w:r>
          </w:p>
          <w:p w14:paraId="68264D96" w14:textId="398998F9" w:rsidR="2292DC94" w:rsidRPr="0041733C" w:rsidRDefault="00C54EB3" w:rsidP="00E878F8">
            <w:pPr>
              <w:pStyle w:val="ListParagraph"/>
              <w:numPr>
                <w:ilvl w:val="0"/>
                <w:numId w:val="34"/>
              </w:numPr>
              <w:rPr>
                <w:rFonts w:ascii="Inter Tight" w:hAnsi="Inter Tight" w:cs="Inter Tight"/>
                <w:b/>
                <w:bCs/>
              </w:rPr>
            </w:pPr>
            <w:r w:rsidRPr="0041733C">
              <w:rPr>
                <w:rFonts w:ascii="Inter Tight" w:hAnsi="Inter Tight" w:cs="Inter Tight"/>
              </w:rPr>
              <w:t xml:space="preserve">Health and Wellness </w:t>
            </w:r>
            <w:r w:rsidR="00E878F8" w:rsidRPr="0041733C">
              <w:rPr>
                <w:rFonts w:ascii="Inter Tight" w:hAnsi="Inter Tight" w:cs="Inter Tight"/>
              </w:rPr>
              <w:t>Cover of the Year</w:t>
            </w:r>
          </w:p>
        </w:tc>
      </w:tr>
      <w:tr w:rsidR="00E878F8" w:rsidRPr="00E24679" w14:paraId="4C403643" w14:textId="77777777" w:rsidTr="009F4F22">
        <w:trPr>
          <w:trHeight w:val="300"/>
        </w:trPr>
        <w:tc>
          <w:tcPr>
            <w:tcW w:w="2089" w:type="dxa"/>
            <w:vMerge/>
            <w:shd w:val="clear" w:color="auto" w:fill="009BA6"/>
            <w:vAlign w:val="center"/>
          </w:tcPr>
          <w:p w14:paraId="0FF15655" w14:textId="77777777" w:rsidR="00E878F8" w:rsidRPr="0041733C" w:rsidRDefault="00E878F8" w:rsidP="2292DC94">
            <w:pPr>
              <w:jc w:val="center"/>
              <w:rPr>
                <w:rFonts w:ascii="Inter Tight" w:hAnsi="Inter Tight" w:cs="Inter Tight"/>
                <w:b/>
                <w:bCs/>
                <w:color w:val="FFFFFF" w:themeColor="background1"/>
                <w:sz w:val="20"/>
                <w:szCs w:val="20"/>
              </w:rPr>
            </w:pPr>
          </w:p>
        </w:tc>
        <w:tc>
          <w:tcPr>
            <w:tcW w:w="3040" w:type="dxa"/>
            <w:shd w:val="clear" w:color="auto" w:fill="F2F0ED"/>
            <w:vAlign w:val="center"/>
          </w:tcPr>
          <w:p w14:paraId="3889B074" w14:textId="50DC3C37" w:rsidR="00E878F8" w:rsidRPr="0041733C" w:rsidRDefault="00E878F8" w:rsidP="2292DC94">
            <w:pPr>
              <w:rPr>
                <w:rFonts w:ascii="Inter Tight" w:hAnsi="Inter Tight" w:cs="Inter Tight"/>
                <w:b/>
                <w:bCs/>
                <w:color w:val="000000"/>
                <w:lang w:eastAsia="en-AU"/>
              </w:rPr>
            </w:pPr>
            <w:r w:rsidRPr="0041733C">
              <w:rPr>
                <w:rFonts w:ascii="Inter Tight" w:hAnsi="Inter Tight" w:cs="Inter Tight"/>
                <w:b/>
                <w:bCs/>
                <w:color w:val="000000"/>
                <w:lang w:eastAsia="en-AU"/>
              </w:rPr>
              <w:t>ALUCA Life Insurance Excellence Awards</w:t>
            </w:r>
          </w:p>
        </w:tc>
        <w:tc>
          <w:tcPr>
            <w:tcW w:w="4364" w:type="dxa"/>
            <w:gridSpan w:val="2"/>
            <w:shd w:val="clear" w:color="auto" w:fill="F2F0ED"/>
            <w:vAlign w:val="center"/>
          </w:tcPr>
          <w:p w14:paraId="57EE1A3B" w14:textId="77777777" w:rsidR="00E878F8" w:rsidRPr="0041733C" w:rsidRDefault="00E878F8" w:rsidP="00E878F8">
            <w:pPr>
              <w:rPr>
                <w:rFonts w:ascii="Inter Tight" w:hAnsi="Inter Tight" w:cs="Inter Tight"/>
                <w:b/>
                <w:szCs w:val="18"/>
              </w:rPr>
            </w:pPr>
            <w:r w:rsidRPr="0041733C">
              <w:rPr>
                <w:rFonts w:ascii="Inter Tight" w:hAnsi="Inter Tight" w:cs="Inter Tight"/>
                <w:b/>
                <w:szCs w:val="18"/>
              </w:rPr>
              <w:t>Winner:</w:t>
            </w:r>
          </w:p>
          <w:p w14:paraId="1543271D" w14:textId="22D9BC4D" w:rsidR="00E878F8" w:rsidRPr="0041733C" w:rsidRDefault="00E878F8" w:rsidP="0041733C">
            <w:pPr>
              <w:pStyle w:val="ListParagraph"/>
              <w:numPr>
                <w:ilvl w:val="0"/>
                <w:numId w:val="2"/>
              </w:numPr>
              <w:spacing w:after="120"/>
              <w:rPr>
                <w:rFonts w:ascii="Inter Tight" w:hAnsi="Inter Tight" w:cs="Inter Tight"/>
                <w:szCs w:val="18"/>
              </w:rPr>
            </w:pPr>
            <w:r w:rsidRPr="0041733C">
              <w:rPr>
                <w:rFonts w:ascii="Inter Tight" w:hAnsi="Inter Tight" w:cs="Inter Tight"/>
                <w:bCs/>
                <w:sz w:val="18"/>
                <w:szCs w:val="18"/>
              </w:rPr>
              <w:t>Claims Team Award</w:t>
            </w:r>
          </w:p>
        </w:tc>
      </w:tr>
      <w:tr w:rsidR="000F00E2" w:rsidRPr="00E24679" w14:paraId="4F4612DE" w14:textId="77777777" w:rsidTr="009F4F22">
        <w:trPr>
          <w:trHeight w:val="300"/>
        </w:trPr>
        <w:tc>
          <w:tcPr>
            <w:tcW w:w="2089" w:type="dxa"/>
            <w:shd w:val="clear" w:color="auto" w:fill="009BA6"/>
            <w:vAlign w:val="center"/>
          </w:tcPr>
          <w:p w14:paraId="5FED6761" w14:textId="0D746533" w:rsidR="00335454" w:rsidRPr="0041733C" w:rsidRDefault="765CACA0" w:rsidP="00335454">
            <w:pPr>
              <w:jc w:val="center"/>
              <w:rPr>
                <w:rFonts w:ascii="Inter Tight" w:hAnsi="Inter Tight" w:cs="Inter Tight"/>
                <w:b/>
                <w:bCs/>
                <w:color w:val="FFFFFF" w:themeColor="background1"/>
                <w:sz w:val="20"/>
                <w:szCs w:val="20"/>
              </w:rPr>
            </w:pPr>
            <w:r w:rsidRPr="0041733C">
              <w:rPr>
                <w:rFonts w:ascii="Inter Tight" w:hAnsi="Inter Tight" w:cs="Inter Tight"/>
                <w:b/>
                <w:bCs/>
                <w:color w:val="FFFFFF" w:themeColor="background1"/>
                <w:sz w:val="20"/>
                <w:szCs w:val="20"/>
              </w:rPr>
              <w:t>2022</w:t>
            </w:r>
          </w:p>
        </w:tc>
        <w:tc>
          <w:tcPr>
            <w:tcW w:w="3040" w:type="dxa"/>
            <w:shd w:val="clear" w:color="auto" w:fill="F2F0ED"/>
            <w:vAlign w:val="center"/>
          </w:tcPr>
          <w:p w14:paraId="31A3E3CF" w14:textId="290954E9" w:rsidR="00335454" w:rsidRPr="0041733C" w:rsidRDefault="00335454" w:rsidP="00335454">
            <w:pPr>
              <w:rPr>
                <w:rFonts w:ascii="Inter Tight" w:hAnsi="Inter Tight" w:cs="Inter Tight"/>
                <w:b/>
                <w:color w:val="000000"/>
                <w:szCs w:val="18"/>
                <w:lang w:eastAsia="en-AU"/>
              </w:rPr>
            </w:pPr>
            <w:r w:rsidRPr="0041733C">
              <w:rPr>
                <w:rFonts w:ascii="Inter Tight" w:hAnsi="Inter Tight" w:cs="Inter Tight"/>
                <w:b/>
                <w:color w:val="000000"/>
                <w:szCs w:val="18"/>
                <w:lang w:eastAsia="en-AU"/>
              </w:rPr>
              <w:t>Plan for Life Health &amp; Wellness Excellence Awards</w:t>
            </w:r>
          </w:p>
        </w:tc>
        <w:tc>
          <w:tcPr>
            <w:tcW w:w="4364" w:type="dxa"/>
            <w:gridSpan w:val="2"/>
            <w:shd w:val="clear" w:color="auto" w:fill="F2F0ED"/>
            <w:vAlign w:val="center"/>
          </w:tcPr>
          <w:p w14:paraId="660B2D6F" w14:textId="77777777" w:rsidR="00335454" w:rsidRPr="0041733C" w:rsidRDefault="00335454" w:rsidP="00335454">
            <w:pPr>
              <w:rPr>
                <w:rFonts w:ascii="Inter Tight" w:hAnsi="Inter Tight" w:cs="Inter Tight"/>
                <w:b/>
                <w:szCs w:val="18"/>
              </w:rPr>
            </w:pPr>
            <w:r w:rsidRPr="0041733C">
              <w:rPr>
                <w:rFonts w:ascii="Inter Tight" w:hAnsi="Inter Tight" w:cs="Inter Tight"/>
                <w:b/>
                <w:szCs w:val="18"/>
              </w:rPr>
              <w:t>Winner:</w:t>
            </w:r>
          </w:p>
          <w:p w14:paraId="287921FC" w14:textId="77777777" w:rsidR="00335454" w:rsidRPr="0041733C" w:rsidRDefault="00335454" w:rsidP="00335454">
            <w:pPr>
              <w:pStyle w:val="ListParagraph"/>
              <w:numPr>
                <w:ilvl w:val="0"/>
                <w:numId w:val="2"/>
              </w:numPr>
              <w:spacing w:after="120"/>
              <w:rPr>
                <w:rFonts w:ascii="Inter Tight" w:hAnsi="Inter Tight" w:cs="Inter Tight"/>
                <w:bCs/>
                <w:sz w:val="18"/>
                <w:szCs w:val="18"/>
              </w:rPr>
            </w:pPr>
            <w:proofErr w:type="gramStart"/>
            <w:r w:rsidRPr="0041733C">
              <w:rPr>
                <w:rFonts w:ascii="Inter Tight" w:hAnsi="Inter Tight" w:cs="Inter Tight"/>
                <w:sz w:val="18"/>
                <w:szCs w:val="18"/>
              </w:rPr>
              <w:t>Overall</w:t>
            </w:r>
            <w:proofErr w:type="gramEnd"/>
            <w:r w:rsidRPr="0041733C">
              <w:rPr>
                <w:rFonts w:ascii="Inter Tight" w:hAnsi="Inter Tight" w:cs="Inter Tight"/>
                <w:sz w:val="18"/>
                <w:szCs w:val="18"/>
              </w:rPr>
              <w:t xml:space="preserve"> Health and Wellness Excellence </w:t>
            </w:r>
            <w:r w:rsidRPr="0041733C">
              <w:rPr>
                <w:rFonts w:ascii="Inter Tight" w:hAnsi="Inter Tight" w:cs="Inter Tight"/>
                <w:bCs/>
                <w:sz w:val="18"/>
                <w:szCs w:val="18"/>
              </w:rPr>
              <w:t>– Vivo</w:t>
            </w:r>
          </w:p>
          <w:p w14:paraId="55DADD68" w14:textId="4A198C4D" w:rsidR="00335454" w:rsidRPr="0041733C" w:rsidRDefault="00335454" w:rsidP="00335454">
            <w:pPr>
              <w:pStyle w:val="ListParagraph"/>
              <w:numPr>
                <w:ilvl w:val="0"/>
                <w:numId w:val="2"/>
              </w:numPr>
              <w:spacing w:after="120"/>
              <w:rPr>
                <w:rFonts w:ascii="Inter Tight" w:hAnsi="Inter Tight" w:cs="Inter Tight"/>
                <w:bCs/>
                <w:sz w:val="18"/>
                <w:szCs w:val="18"/>
              </w:rPr>
            </w:pPr>
            <w:r w:rsidRPr="0041733C">
              <w:rPr>
                <w:rFonts w:ascii="Inter Tight" w:hAnsi="Inter Tight" w:cs="Inter Tight"/>
                <w:bCs/>
                <w:sz w:val="18"/>
                <w:szCs w:val="18"/>
              </w:rPr>
              <w:t>Innovation in the Health and Wellness category – Vivo</w:t>
            </w:r>
          </w:p>
          <w:p w14:paraId="7E4073AD" w14:textId="512831F3" w:rsidR="00335454" w:rsidRPr="0041733C" w:rsidRDefault="00335454" w:rsidP="00335454">
            <w:pPr>
              <w:pStyle w:val="ListParagraph"/>
              <w:numPr>
                <w:ilvl w:val="0"/>
                <w:numId w:val="2"/>
              </w:numPr>
              <w:spacing w:after="120"/>
              <w:rPr>
                <w:rFonts w:ascii="Inter Tight" w:hAnsi="Inter Tight" w:cs="Inter Tight"/>
                <w:bCs/>
                <w:sz w:val="18"/>
                <w:szCs w:val="18"/>
              </w:rPr>
            </w:pPr>
            <w:r w:rsidRPr="0041733C">
              <w:rPr>
                <w:rFonts w:ascii="Inter Tight" w:hAnsi="Inter Tight" w:cs="Inter Tight"/>
                <w:bCs/>
                <w:sz w:val="18"/>
                <w:szCs w:val="18"/>
              </w:rPr>
              <w:t xml:space="preserve">Program Coverage Award </w:t>
            </w:r>
          </w:p>
          <w:p w14:paraId="7767416E" w14:textId="34C2394A" w:rsidR="00335454" w:rsidRPr="0041733C" w:rsidRDefault="00335454" w:rsidP="00335454">
            <w:pPr>
              <w:pStyle w:val="ListParagraph"/>
              <w:numPr>
                <w:ilvl w:val="0"/>
                <w:numId w:val="2"/>
              </w:numPr>
              <w:spacing w:after="120"/>
              <w:rPr>
                <w:rFonts w:ascii="Inter Tight" w:hAnsi="Inter Tight" w:cs="Inter Tight"/>
                <w:bCs/>
                <w:sz w:val="18"/>
                <w:szCs w:val="18"/>
              </w:rPr>
            </w:pPr>
            <w:r w:rsidRPr="0041733C">
              <w:rPr>
                <w:rFonts w:ascii="Inter Tight" w:hAnsi="Inter Tight" w:cs="Inter Tight"/>
                <w:bCs/>
                <w:sz w:val="18"/>
                <w:szCs w:val="18"/>
              </w:rPr>
              <w:t>Physical and Mental Health Support Award</w:t>
            </w:r>
          </w:p>
        </w:tc>
      </w:tr>
    </w:tbl>
    <w:p w14:paraId="1E467848" w14:textId="77777777" w:rsidR="00335454" w:rsidRDefault="00335454" w:rsidP="00335454">
      <w:pPr>
        <w:rPr>
          <w:rFonts w:ascii="Inter Tight" w:hAnsi="Inter Tight" w:cs="Inter Tight"/>
        </w:rPr>
      </w:pPr>
    </w:p>
    <w:p w14:paraId="46E5C9DF" w14:textId="77777777" w:rsidR="00937F8D" w:rsidRDefault="00937F8D" w:rsidP="00335454">
      <w:pPr>
        <w:rPr>
          <w:rFonts w:ascii="Inter Tight" w:hAnsi="Inter Tight" w:cs="Inter Tight"/>
        </w:rPr>
      </w:pPr>
    </w:p>
    <w:p w14:paraId="1405BA5F" w14:textId="77777777" w:rsidR="00937F8D" w:rsidRPr="0041733C" w:rsidRDefault="00937F8D" w:rsidP="00335454">
      <w:pPr>
        <w:rPr>
          <w:rFonts w:ascii="Inter Tight" w:hAnsi="Inter Tight" w:cs="Inter Tight"/>
        </w:rPr>
      </w:pPr>
    </w:p>
    <w:p w14:paraId="3EE94E5D" w14:textId="66907F33" w:rsidR="0050017C" w:rsidRPr="009F4F22" w:rsidRDefault="0050017C" w:rsidP="00AF4CF8">
      <w:pPr>
        <w:pStyle w:val="Heading2"/>
        <w:rPr>
          <w:rFonts w:ascii="Inter Tight" w:hAnsi="Inter Tight" w:cs="Inter Tight"/>
          <w:b/>
          <w:bCs/>
          <w:color w:val="0070BF"/>
          <w:sz w:val="28"/>
          <w:szCs w:val="28"/>
        </w:rPr>
      </w:pPr>
      <w:bookmarkStart w:id="17" w:name="_Toc106894525"/>
      <w:bookmarkStart w:id="18" w:name="_Toc207789417"/>
      <w:proofErr w:type="gramStart"/>
      <w:r w:rsidRPr="009F4F22">
        <w:rPr>
          <w:rFonts w:ascii="Inter Tight" w:hAnsi="Inter Tight" w:cs="Inter Tight"/>
          <w:color w:val="0070BF"/>
          <w:sz w:val="28"/>
          <w:szCs w:val="28"/>
        </w:rPr>
        <w:lastRenderedPageBreak/>
        <w:t>Claims</w:t>
      </w:r>
      <w:proofErr w:type="gramEnd"/>
      <w:r w:rsidRPr="009F4F22">
        <w:rPr>
          <w:rFonts w:ascii="Inter Tight" w:hAnsi="Inter Tight" w:cs="Inter Tight"/>
          <w:color w:val="0070BF"/>
          <w:sz w:val="28"/>
          <w:szCs w:val="28"/>
        </w:rPr>
        <w:t xml:space="preserve"> </w:t>
      </w:r>
      <w:r w:rsidR="47B799E4" w:rsidRPr="009F4F22">
        <w:rPr>
          <w:rFonts w:ascii="Inter Tight" w:hAnsi="Inter Tight" w:cs="Inter Tight"/>
          <w:color w:val="0070BF"/>
          <w:sz w:val="28"/>
          <w:szCs w:val="28"/>
        </w:rPr>
        <w:t>philosophy</w:t>
      </w:r>
      <w:bookmarkEnd w:id="17"/>
      <w:bookmarkEnd w:id="18"/>
    </w:p>
    <w:p w14:paraId="1770210D" w14:textId="2D6706CA" w:rsidR="0050017C" w:rsidRPr="0041733C" w:rsidRDefault="00206257" w:rsidP="00261071">
      <w:pPr>
        <w:rPr>
          <w:rFonts w:ascii="Inter Tight" w:hAnsi="Inter Tight" w:cs="Inter Tight"/>
          <w:color w:val="000000"/>
          <w:sz w:val="20"/>
          <w:szCs w:val="20"/>
          <w:lang w:eastAsia="en-AU"/>
        </w:rPr>
      </w:pPr>
      <w:bookmarkStart w:id="19" w:name="_Hlk70929181"/>
      <w:proofErr w:type="spellStart"/>
      <w:r w:rsidRPr="0041733C">
        <w:rPr>
          <w:rFonts w:ascii="Inter Tight" w:hAnsi="Inter Tight" w:cs="Inter Tight"/>
          <w:color w:val="000000"/>
          <w:sz w:val="20"/>
          <w:szCs w:val="20"/>
          <w:lang w:eastAsia="en-AU"/>
        </w:rPr>
        <w:t>Acenda</w:t>
      </w:r>
      <w:proofErr w:type="spellEnd"/>
      <w:r w:rsidR="006D5F64" w:rsidRPr="0041733C">
        <w:rPr>
          <w:rFonts w:ascii="Inter Tight" w:hAnsi="Inter Tight" w:cs="Inter Tight"/>
          <w:color w:val="000000"/>
          <w:sz w:val="20"/>
          <w:szCs w:val="20"/>
          <w:lang w:eastAsia="en-AU"/>
        </w:rPr>
        <w:t xml:space="preserve"> </w:t>
      </w:r>
      <w:r w:rsidR="0050017C" w:rsidRPr="0041733C">
        <w:rPr>
          <w:rFonts w:ascii="Inter Tight" w:hAnsi="Inter Tight" w:cs="Inter Tight"/>
          <w:color w:val="000000"/>
          <w:sz w:val="20"/>
          <w:szCs w:val="20"/>
          <w:lang w:eastAsia="en-AU"/>
        </w:rPr>
        <w:t>understand</w:t>
      </w:r>
      <w:r w:rsidR="00B1132D" w:rsidRPr="0041733C">
        <w:rPr>
          <w:rFonts w:ascii="Inter Tight" w:hAnsi="Inter Tight" w:cs="Inter Tight"/>
          <w:color w:val="000000"/>
          <w:sz w:val="20"/>
          <w:szCs w:val="20"/>
          <w:lang w:eastAsia="en-AU"/>
        </w:rPr>
        <w:t>s</w:t>
      </w:r>
      <w:r w:rsidR="0050017C" w:rsidRPr="0041733C">
        <w:rPr>
          <w:rFonts w:ascii="Inter Tight" w:hAnsi="Inter Tight" w:cs="Inter Tight"/>
          <w:color w:val="000000"/>
          <w:sz w:val="20"/>
          <w:szCs w:val="20"/>
          <w:lang w:eastAsia="en-AU"/>
        </w:rPr>
        <w:t xml:space="preserve"> that making a claim is usually a time of uncertainty and instability for </w:t>
      </w:r>
      <w:r w:rsidR="0023478A">
        <w:rPr>
          <w:rFonts w:ascii="Inter Tight" w:hAnsi="Inter Tight" w:cs="Inter Tight"/>
          <w:color w:val="000000"/>
          <w:sz w:val="20"/>
          <w:szCs w:val="20"/>
          <w:lang w:eastAsia="en-AU"/>
        </w:rPr>
        <w:t>their</w:t>
      </w:r>
      <w:r w:rsidR="0023478A" w:rsidRPr="0041733C">
        <w:rPr>
          <w:rFonts w:ascii="Inter Tight" w:hAnsi="Inter Tight" w:cs="Inter Tight"/>
          <w:color w:val="000000"/>
          <w:sz w:val="20"/>
          <w:szCs w:val="20"/>
          <w:lang w:eastAsia="en-AU"/>
        </w:rPr>
        <w:t xml:space="preserve"> </w:t>
      </w:r>
      <w:r w:rsidR="0050017C" w:rsidRPr="0041733C">
        <w:rPr>
          <w:rFonts w:ascii="Inter Tight" w:hAnsi="Inter Tight" w:cs="Inter Tight"/>
          <w:color w:val="000000"/>
          <w:sz w:val="20"/>
          <w:szCs w:val="20"/>
          <w:lang w:eastAsia="en-AU"/>
        </w:rPr>
        <w:t xml:space="preserve">customers. </w:t>
      </w:r>
      <w:r w:rsidR="0023478A">
        <w:rPr>
          <w:rFonts w:ascii="Inter Tight" w:hAnsi="Inter Tight" w:cs="Inter Tight"/>
          <w:color w:val="000000"/>
          <w:sz w:val="20"/>
          <w:szCs w:val="20"/>
          <w:lang w:eastAsia="en-AU"/>
        </w:rPr>
        <w:t>Their</w:t>
      </w:r>
      <w:r w:rsidR="0023478A" w:rsidRPr="0041733C">
        <w:rPr>
          <w:rFonts w:ascii="Inter Tight" w:hAnsi="Inter Tight" w:cs="Inter Tight"/>
          <w:color w:val="000000"/>
          <w:sz w:val="20"/>
          <w:szCs w:val="20"/>
          <w:lang w:eastAsia="en-AU"/>
        </w:rPr>
        <w:t xml:space="preserve"> </w:t>
      </w:r>
      <w:proofErr w:type="gramStart"/>
      <w:r w:rsidR="00530362" w:rsidRPr="0041733C">
        <w:rPr>
          <w:rFonts w:ascii="Inter Tight" w:hAnsi="Inter Tight" w:cs="Inter Tight"/>
          <w:color w:val="000000"/>
          <w:sz w:val="20"/>
          <w:szCs w:val="20"/>
          <w:lang w:eastAsia="en-AU"/>
        </w:rPr>
        <w:t>claims</w:t>
      </w:r>
      <w:proofErr w:type="gramEnd"/>
      <w:r w:rsidR="0050017C" w:rsidRPr="0041733C" w:rsidDel="00B57728">
        <w:rPr>
          <w:rFonts w:ascii="Inter Tight" w:hAnsi="Inter Tight" w:cs="Inter Tight"/>
          <w:color w:val="000000"/>
          <w:sz w:val="20"/>
          <w:szCs w:val="20"/>
          <w:lang w:eastAsia="en-AU"/>
        </w:rPr>
        <w:t xml:space="preserve"> </w:t>
      </w:r>
      <w:r w:rsidR="00B57728" w:rsidRPr="0041733C">
        <w:rPr>
          <w:rFonts w:ascii="Inter Tight" w:hAnsi="Inter Tight" w:cs="Inter Tight"/>
          <w:color w:val="000000"/>
          <w:sz w:val="20"/>
          <w:szCs w:val="20"/>
          <w:lang w:eastAsia="en-AU"/>
        </w:rPr>
        <w:t xml:space="preserve">philosophy </w:t>
      </w:r>
      <w:r w:rsidR="0050017C" w:rsidRPr="0041733C">
        <w:rPr>
          <w:rFonts w:ascii="Inter Tight" w:hAnsi="Inter Tight" w:cs="Inter Tight"/>
          <w:color w:val="000000"/>
          <w:sz w:val="20"/>
          <w:szCs w:val="20"/>
          <w:lang w:eastAsia="en-AU"/>
        </w:rPr>
        <w:t xml:space="preserve">is to support customers through their time of need in an efficient, honest, and fair manner. </w:t>
      </w:r>
    </w:p>
    <w:bookmarkEnd w:id="19"/>
    <w:p w14:paraId="7AF6AFA5" w14:textId="5D3A8A48" w:rsidR="00935FF7" w:rsidRPr="0041733C" w:rsidRDefault="00AE60CC" w:rsidP="00935FF7">
      <w:pPr>
        <w:rPr>
          <w:rFonts w:ascii="Inter Tight" w:hAnsi="Inter Tight" w:cs="Inter Tight"/>
          <w:color w:val="000000"/>
          <w:sz w:val="20"/>
          <w:szCs w:val="20"/>
          <w:lang w:eastAsia="en-AU"/>
        </w:rPr>
      </w:pPr>
      <w:proofErr w:type="spellStart"/>
      <w:r>
        <w:rPr>
          <w:rFonts w:ascii="Inter Tight" w:hAnsi="Inter Tight" w:cs="Inter Tight"/>
          <w:color w:val="000000"/>
          <w:sz w:val="20"/>
          <w:szCs w:val="20"/>
          <w:lang w:eastAsia="en-AU"/>
        </w:rPr>
        <w:t>Acenda</w:t>
      </w:r>
      <w:proofErr w:type="spellEnd"/>
      <w:r>
        <w:rPr>
          <w:rFonts w:ascii="Inter Tight" w:hAnsi="Inter Tight" w:cs="Inter Tight"/>
          <w:color w:val="000000"/>
          <w:sz w:val="20"/>
          <w:szCs w:val="20"/>
          <w:lang w:eastAsia="en-AU"/>
        </w:rPr>
        <w:t xml:space="preserve"> are</w:t>
      </w:r>
      <w:r w:rsidRPr="0041733C">
        <w:rPr>
          <w:rFonts w:ascii="Inter Tight" w:hAnsi="Inter Tight" w:cs="Inter Tight"/>
          <w:color w:val="000000"/>
          <w:sz w:val="20"/>
          <w:szCs w:val="20"/>
          <w:lang w:eastAsia="en-AU"/>
        </w:rPr>
        <w:t xml:space="preserve"> </w:t>
      </w:r>
      <w:r w:rsidR="00935FF7" w:rsidRPr="0041733C">
        <w:rPr>
          <w:rFonts w:ascii="Inter Tight" w:hAnsi="Inter Tight" w:cs="Inter Tight"/>
          <w:color w:val="000000"/>
          <w:sz w:val="20"/>
          <w:szCs w:val="20"/>
          <w:lang w:eastAsia="en-AU"/>
        </w:rPr>
        <w:t xml:space="preserve">always here for customers at claim </w:t>
      </w:r>
      <w:proofErr w:type="gramStart"/>
      <w:r w:rsidR="00935FF7" w:rsidRPr="0041733C">
        <w:rPr>
          <w:rFonts w:ascii="Inter Tight" w:hAnsi="Inter Tight" w:cs="Inter Tight"/>
          <w:color w:val="000000"/>
          <w:sz w:val="20"/>
          <w:szCs w:val="20"/>
          <w:lang w:eastAsia="en-AU"/>
        </w:rPr>
        <w:t>time</w:t>
      </w:r>
      <w:proofErr w:type="gramEnd"/>
      <w:r w:rsidR="00935FF7" w:rsidRPr="0041733C">
        <w:rPr>
          <w:rFonts w:ascii="Inter Tight" w:hAnsi="Inter Tight" w:cs="Inter Tight"/>
          <w:color w:val="000000"/>
          <w:sz w:val="20"/>
          <w:szCs w:val="20"/>
          <w:lang w:eastAsia="en-AU"/>
        </w:rPr>
        <w:t xml:space="preserve"> and </w:t>
      </w:r>
      <w:r w:rsidR="00995B66">
        <w:rPr>
          <w:rFonts w:ascii="Inter Tight" w:hAnsi="Inter Tight" w:cs="Inter Tight"/>
          <w:color w:val="000000"/>
          <w:sz w:val="20"/>
          <w:szCs w:val="20"/>
          <w:lang w:eastAsia="en-AU"/>
        </w:rPr>
        <w:t>they</w:t>
      </w:r>
      <w:r w:rsidR="00995B66" w:rsidRPr="0041733C">
        <w:rPr>
          <w:rFonts w:ascii="Inter Tight" w:hAnsi="Inter Tight" w:cs="Inter Tight"/>
          <w:color w:val="000000"/>
          <w:sz w:val="20"/>
          <w:szCs w:val="20"/>
          <w:lang w:eastAsia="en-AU"/>
        </w:rPr>
        <w:t xml:space="preserve"> </w:t>
      </w:r>
      <w:r w:rsidR="00935FF7" w:rsidRPr="0041733C">
        <w:rPr>
          <w:rFonts w:ascii="Inter Tight" w:hAnsi="Inter Tight" w:cs="Inter Tight"/>
          <w:color w:val="000000"/>
          <w:sz w:val="20"/>
          <w:szCs w:val="20"/>
          <w:lang w:eastAsia="en-AU"/>
        </w:rPr>
        <w:t xml:space="preserve">recognise that every customer has a genuine need. </w:t>
      </w:r>
      <w:r w:rsidR="00995B66">
        <w:rPr>
          <w:rFonts w:ascii="Inter Tight" w:hAnsi="Inter Tight" w:cs="Inter Tight"/>
          <w:color w:val="000000"/>
          <w:sz w:val="20"/>
          <w:szCs w:val="20"/>
          <w:lang w:eastAsia="en-AU"/>
        </w:rPr>
        <w:t>Their</w:t>
      </w:r>
      <w:r w:rsidR="00995B66" w:rsidRPr="0041733C">
        <w:rPr>
          <w:rFonts w:ascii="Inter Tight" w:hAnsi="Inter Tight" w:cs="Inter Tight"/>
          <w:color w:val="000000"/>
          <w:sz w:val="20"/>
          <w:szCs w:val="20"/>
          <w:lang w:eastAsia="en-AU"/>
        </w:rPr>
        <w:t xml:space="preserve"> </w:t>
      </w:r>
      <w:r w:rsidR="00935FF7" w:rsidRPr="0041733C">
        <w:rPr>
          <w:rFonts w:ascii="Inter Tight" w:hAnsi="Inter Tight" w:cs="Inter Tight"/>
          <w:color w:val="000000"/>
          <w:sz w:val="20"/>
          <w:szCs w:val="20"/>
          <w:lang w:eastAsia="en-AU"/>
        </w:rPr>
        <w:t>team of claims assessors and support staff approach clients with integrity, fairness and compassion.</w:t>
      </w:r>
    </w:p>
    <w:p w14:paraId="4BC9E742" w14:textId="29D7DE33" w:rsidR="00935FF7" w:rsidRPr="0041733C" w:rsidRDefault="00AE60CC" w:rsidP="00935FF7">
      <w:pPr>
        <w:rPr>
          <w:rFonts w:ascii="Inter Tight" w:hAnsi="Inter Tight" w:cs="Inter Tight"/>
          <w:color w:val="000000"/>
          <w:sz w:val="20"/>
          <w:szCs w:val="20"/>
          <w:lang w:eastAsia="en-AU"/>
        </w:rPr>
      </w:pPr>
      <w:proofErr w:type="spellStart"/>
      <w:r>
        <w:rPr>
          <w:rFonts w:ascii="Inter Tight" w:hAnsi="Inter Tight" w:cs="Inter Tight"/>
          <w:color w:val="000000"/>
          <w:sz w:val="20"/>
          <w:szCs w:val="20"/>
          <w:lang w:eastAsia="en-AU"/>
        </w:rPr>
        <w:t>Acenda</w:t>
      </w:r>
      <w:proofErr w:type="spellEnd"/>
      <w:r w:rsidRPr="0041733C">
        <w:rPr>
          <w:rFonts w:ascii="Inter Tight" w:hAnsi="Inter Tight" w:cs="Inter Tight"/>
          <w:color w:val="000000"/>
          <w:sz w:val="20"/>
          <w:szCs w:val="20"/>
          <w:lang w:eastAsia="en-AU"/>
        </w:rPr>
        <w:t xml:space="preserve"> </w:t>
      </w:r>
      <w:r w:rsidR="00935FF7" w:rsidRPr="0041733C">
        <w:rPr>
          <w:rFonts w:ascii="Inter Tight" w:hAnsi="Inter Tight" w:cs="Inter Tight"/>
          <w:color w:val="000000"/>
          <w:sz w:val="20"/>
          <w:szCs w:val="20"/>
          <w:lang w:eastAsia="en-AU"/>
        </w:rPr>
        <w:t>strive</w:t>
      </w:r>
      <w:r>
        <w:rPr>
          <w:rFonts w:ascii="Inter Tight" w:hAnsi="Inter Tight" w:cs="Inter Tight"/>
          <w:color w:val="000000"/>
          <w:sz w:val="20"/>
          <w:szCs w:val="20"/>
          <w:lang w:eastAsia="en-AU"/>
        </w:rPr>
        <w:t>s</w:t>
      </w:r>
      <w:r w:rsidR="00935FF7" w:rsidRPr="0041733C">
        <w:rPr>
          <w:rFonts w:ascii="Inter Tight" w:hAnsi="Inter Tight" w:cs="Inter Tight"/>
          <w:color w:val="000000"/>
          <w:sz w:val="20"/>
          <w:szCs w:val="20"/>
          <w:lang w:eastAsia="en-AU"/>
        </w:rPr>
        <w:t xml:space="preserve"> to make the right decisions in a timely, consistent, professional and empathetic way.</w:t>
      </w:r>
    </w:p>
    <w:p w14:paraId="27C23A94" w14:textId="59740F89" w:rsidR="00935FF7" w:rsidRPr="0041733C" w:rsidRDefault="00AE60CC" w:rsidP="00935FF7">
      <w:pPr>
        <w:rPr>
          <w:rFonts w:ascii="Inter Tight" w:hAnsi="Inter Tight" w:cs="Inter Tight"/>
          <w:color w:val="000000"/>
          <w:sz w:val="20"/>
          <w:szCs w:val="20"/>
          <w:lang w:eastAsia="en-AU"/>
        </w:rPr>
      </w:pPr>
      <w:proofErr w:type="spellStart"/>
      <w:r>
        <w:rPr>
          <w:rFonts w:ascii="Inter Tight" w:hAnsi="Inter Tight" w:cs="Inter Tight"/>
          <w:color w:val="000000"/>
          <w:sz w:val="20"/>
          <w:szCs w:val="20"/>
          <w:lang w:eastAsia="en-AU"/>
        </w:rPr>
        <w:t>Acenda’s</w:t>
      </w:r>
      <w:proofErr w:type="spellEnd"/>
      <w:r w:rsidRPr="0041733C">
        <w:rPr>
          <w:rFonts w:ascii="Inter Tight" w:hAnsi="Inter Tight" w:cs="Inter Tight"/>
          <w:color w:val="000000"/>
          <w:sz w:val="20"/>
          <w:szCs w:val="20"/>
          <w:lang w:eastAsia="en-AU"/>
        </w:rPr>
        <w:t xml:space="preserve"> </w:t>
      </w:r>
      <w:r w:rsidR="00935FF7" w:rsidRPr="0041733C">
        <w:rPr>
          <w:rFonts w:ascii="Inter Tight" w:hAnsi="Inter Tight" w:cs="Inter Tight"/>
          <w:color w:val="000000"/>
          <w:sz w:val="20"/>
          <w:szCs w:val="20"/>
          <w:lang w:eastAsia="en-AU"/>
        </w:rPr>
        <w:t>Case Consultants are encouraged and empowered to tailor their assessment approach to the needs of the customer.</w:t>
      </w:r>
    </w:p>
    <w:p w14:paraId="6BD05D6B" w14:textId="2D2A6701" w:rsidR="0050017C" w:rsidRPr="009F4F22" w:rsidRDefault="0050017C" w:rsidP="00AF4CF8">
      <w:pPr>
        <w:pStyle w:val="Heading2"/>
        <w:rPr>
          <w:rFonts w:ascii="Inter Tight" w:hAnsi="Inter Tight" w:cs="Inter Tight"/>
          <w:color w:val="0070BF"/>
          <w:sz w:val="28"/>
          <w:szCs w:val="28"/>
        </w:rPr>
      </w:pPr>
      <w:bookmarkStart w:id="20" w:name="_Toc106894526"/>
      <w:bookmarkStart w:id="21" w:name="_Toc207789418"/>
      <w:r w:rsidRPr="009F4F22">
        <w:rPr>
          <w:rFonts w:ascii="Inter Tight" w:hAnsi="Inter Tight" w:cs="Inter Tight"/>
          <w:color w:val="0070BF"/>
          <w:sz w:val="28"/>
          <w:szCs w:val="28"/>
        </w:rPr>
        <w:t>Worldwide insurance</w:t>
      </w:r>
      <w:bookmarkEnd w:id="20"/>
      <w:bookmarkEnd w:id="21"/>
    </w:p>
    <w:p w14:paraId="339CCD94" w14:textId="5484DFC6" w:rsidR="0050017C" w:rsidRPr="0041733C" w:rsidRDefault="00206257" w:rsidP="005875BA">
      <w:pPr>
        <w:rPr>
          <w:rFonts w:ascii="Inter Tight" w:hAnsi="Inter Tight" w:cs="Inter Tight"/>
          <w:sz w:val="20"/>
          <w:szCs w:val="20"/>
        </w:rPr>
      </w:pPr>
      <w:proofErr w:type="spellStart"/>
      <w:r w:rsidRPr="0041733C">
        <w:rPr>
          <w:rFonts w:ascii="Inter Tight" w:hAnsi="Inter Tight" w:cs="Inter Tight"/>
          <w:sz w:val="20"/>
          <w:szCs w:val="20"/>
        </w:rPr>
        <w:t>Acenda’s</w:t>
      </w:r>
      <w:proofErr w:type="spellEnd"/>
      <w:r w:rsidR="0050017C" w:rsidRPr="0041733C">
        <w:rPr>
          <w:rFonts w:ascii="Inter Tight" w:hAnsi="Inter Tight" w:cs="Inter Tight"/>
          <w:sz w:val="20"/>
          <w:szCs w:val="20"/>
        </w:rPr>
        <w:t xml:space="preserve"> insurance travels with </w:t>
      </w:r>
      <w:r w:rsidR="0050017C" w:rsidRPr="0041733C" w:rsidDel="00E80963">
        <w:rPr>
          <w:rFonts w:ascii="Inter Tight" w:hAnsi="Inter Tight" w:cs="Inter Tight"/>
          <w:sz w:val="20"/>
          <w:szCs w:val="20"/>
        </w:rPr>
        <w:t>you</w:t>
      </w:r>
      <w:r w:rsidR="0050017C" w:rsidRPr="0041733C">
        <w:rPr>
          <w:rFonts w:ascii="Inter Tight" w:hAnsi="Inter Tight" w:cs="Inter Tight"/>
          <w:sz w:val="20"/>
          <w:szCs w:val="20"/>
        </w:rPr>
        <w:t xml:space="preserve">, which means </w:t>
      </w:r>
      <w:r w:rsidR="0050017C" w:rsidRPr="0041733C" w:rsidDel="00E80963">
        <w:rPr>
          <w:rFonts w:ascii="Inter Tight" w:hAnsi="Inter Tight" w:cs="Inter Tight"/>
          <w:sz w:val="20"/>
          <w:szCs w:val="20"/>
        </w:rPr>
        <w:t xml:space="preserve">you’re </w:t>
      </w:r>
      <w:r w:rsidR="0050017C" w:rsidRPr="0041733C">
        <w:rPr>
          <w:rFonts w:ascii="Inter Tight" w:hAnsi="Inter Tight" w:cs="Inter Tight"/>
          <w:sz w:val="20"/>
          <w:szCs w:val="20"/>
        </w:rPr>
        <w:t>covered 24 hours a day, anywhere in the world.</w:t>
      </w:r>
    </w:p>
    <w:p w14:paraId="21877C69" w14:textId="6F6E0009" w:rsidR="0050017C" w:rsidRPr="0041733C" w:rsidRDefault="0050017C" w:rsidP="00B9102F">
      <w:pPr>
        <w:autoSpaceDE w:val="0"/>
        <w:autoSpaceDN w:val="0"/>
        <w:adjustRightInd w:val="0"/>
        <w:spacing w:after="0"/>
        <w:rPr>
          <w:rFonts w:ascii="Inter Tight" w:hAnsi="Inter Tight" w:cs="Inter Tight"/>
          <w:sz w:val="20"/>
          <w:szCs w:val="20"/>
        </w:rPr>
      </w:pPr>
      <w:r w:rsidRPr="0041733C">
        <w:rPr>
          <w:rFonts w:ascii="Inter Tight" w:hAnsi="Inter Tight" w:cs="Inter Tight"/>
          <w:sz w:val="20"/>
          <w:szCs w:val="20"/>
        </w:rPr>
        <w:t xml:space="preserve">Note: </w:t>
      </w:r>
      <w:r w:rsidR="00F92F04" w:rsidRPr="0041733C">
        <w:rPr>
          <w:rFonts w:ascii="Inter Tight" w:hAnsi="Inter Tight" w:cs="Inter Tight"/>
          <w:sz w:val="20"/>
          <w:szCs w:val="20"/>
        </w:rPr>
        <w:t xml:space="preserve">If you’re on claim, </w:t>
      </w:r>
      <w:proofErr w:type="spellStart"/>
      <w:r w:rsidR="00FB5101" w:rsidRPr="0041733C">
        <w:rPr>
          <w:rFonts w:ascii="Inter Tight" w:hAnsi="Inter Tight" w:cs="Inter Tight"/>
          <w:sz w:val="20"/>
          <w:szCs w:val="20"/>
        </w:rPr>
        <w:t>Acenda</w:t>
      </w:r>
      <w:proofErr w:type="spellEnd"/>
      <w:r w:rsidR="00FB5101" w:rsidRPr="0041733C">
        <w:rPr>
          <w:rFonts w:ascii="Inter Tight" w:hAnsi="Inter Tight" w:cs="Inter Tight"/>
          <w:sz w:val="20"/>
          <w:szCs w:val="20"/>
        </w:rPr>
        <w:t xml:space="preserve"> </w:t>
      </w:r>
      <w:r w:rsidRPr="0041733C">
        <w:rPr>
          <w:rFonts w:ascii="Inter Tight" w:hAnsi="Inter Tight" w:cs="Inter Tight"/>
          <w:i/>
          <w:iCs/>
          <w:sz w:val="20"/>
          <w:szCs w:val="20"/>
        </w:rPr>
        <w:t>Income Assure</w:t>
      </w:r>
      <w:r w:rsidRPr="0041733C">
        <w:rPr>
          <w:rFonts w:ascii="Inter Tight" w:hAnsi="Inter Tight" w:cs="Inter Tight"/>
          <w:sz w:val="20"/>
          <w:szCs w:val="20"/>
        </w:rPr>
        <w:t xml:space="preserve"> and </w:t>
      </w:r>
      <w:proofErr w:type="spellStart"/>
      <w:r w:rsidR="00FB5101" w:rsidRPr="0041733C">
        <w:rPr>
          <w:rFonts w:ascii="Inter Tight" w:hAnsi="Inter Tight" w:cs="Inter Tight"/>
          <w:sz w:val="20"/>
          <w:szCs w:val="20"/>
        </w:rPr>
        <w:t>Acenda</w:t>
      </w:r>
      <w:proofErr w:type="spellEnd"/>
      <w:r w:rsidR="00FB5101" w:rsidRPr="0041733C">
        <w:rPr>
          <w:rFonts w:ascii="Inter Tight" w:hAnsi="Inter Tight" w:cs="Inter Tight"/>
          <w:sz w:val="20"/>
          <w:szCs w:val="20"/>
        </w:rPr>
        <w:t xml:space="preserve"> </w:t>
      </w:r>
      <w:r w:rsidRPr="0041733C">
        <w:rPr>
          <w:rFonts w:ascii="Inter Tight" w:hAnsi="Inter Tight" w:cs="Inter Tight"/>
          <w:i/>
          <w:iCs/>
          <w:sz w:val="20"/>
          <w:szCs w:val="20"/>
        </w:rPr>
        <w:t>Income Assure</w:t>
      </w:r>
      <w:r w:rsidRPr="0041733C">
        <w:rPr>
          <w:rFonts w:ascii="Inter Tight" w:hAnsi="Inter Tight" w:cs="Inter Tight"/>
          <w:sz w:val="20"/>
          <w:szCs w:val="20"/>
        </w:rPr>
        <w:t xml:space="preserve">+ </w:t>
      </w:r>
      <w:r w:rsidR="001B60EB" w:rsidRPr="0041733C">
        <w:rPr>
          <w:rFonts w:ascii="Inter Tight" w:hAnsi="Inter Tight" w:cs="Inter Tight"/>
          <w:sz w:val="20"/>
          <w:szCs w:val="20"/>
        </w:rPr>
        <w:t xml:space="preserve">benefits </w:t>
      </w:r>
      <w:r w:rsidRPr="0041733C">
        <w:rPr>
          <w:rFonts w:ascii="Inter Tight" w:hAnsi="Inter Tight" w:cs="Inter Tight"/>
          <w:sz w:val="20"/>
          <w:szCs w:val="20"/>
        </w:rPr>
        <w:t xml:space="preserve">will end when you have been outside of Australia for three continuous months unless </w:t>
      </w:r>
      <w:proofErr w:type="spellStart"/>
      <w:r w:rsidR="00FB5101" w:rsidRPr="0041733C">
        <w:rPr>
          <w:rFonts w:ascii="Inter Tight" w:hAnsi="Inter Tight" w:cs="Inter Tight"/>
          <w:sz w:val="20"/>
          <w:szCs w:val="20"/>
        </w:rPr>
        <w:t>Acenda</w:t>
      </w:r>
      <w:proofErr w:type="spellEnd"/>
      <w:r w:rsidR="007C5BF3" w:rsidRPr="0041733C">
        <w:rPr>
          <w:rFonts w:ascii="Inter Tight" w:hAnsi="Inter Tight" w:cs="Inter Tight"/>
          <w:sz w:val="20"/>
          <w:szCs w:val="20"/>
        </w:rPr>
        <w:t xml:space="preserve"> </w:t>
      </w:r>
      <w:r w:rsidR="004B76E0" w:rsidRPr="0041733C">
        <w:rPr>
          <w:rFonts w:ascii="Inter Tight" w:hAnsi="Inter Tight" w:cs="Inter Tight"/>
          <w:sz w:val="20"/>
          <w:szCs w:val="20"/>
        </w:rPr>
        <w:t>is</w:t>
      </w:r>
      <w:r w:rsidRPr="0041733C">
        <w:rPr>
          <w:rFonts w:ascii="Inter Tight" w:hAnsi="Inter Tight" w:cs="Inter Tight"/>
          <w:sz w:val="20"/>
          <w:szCs w:val="20"/>
        </w:rPr>
        <w:t xml:space="preserve"> satisfied</w:t>
      </w:r>
      <w:r w:rsidR="1887DDFE" w:rsidRPr="0041733C">
        <w:rPr>
          <w:rFonts w:ascii="Inter Tight" w:hAnsi="Inter Tight" w:cs="Inter Tight"/>
          <w:sz w:val="20"/>
          <w:szCs w:val="20"/>
        </w:rPr>
        <w:t xml:space="preserve"> </w:t>
      </w:r>
      <w:r w:rsidR="004B76E0" w:rsidRPr="0041733C">
        <w:rPr>
          <w:rFonts w:ascii="Inter Tight" w:hAnsi="Inter Tight" w:cs="Inter Tight"/>
          <w:sz w:val="20"/>
          <w:szCs w:val="20"/>
        </w:rPr>
        <w:t>you are</w:t>
      </w:r>
      <w:r w:rsidR="1887DDFE" w:rsidRPr="0041733C">
        <w:rPr>
          <w:rFonts w:ascii="Inter Tight" w:hAnsi="Inter Tight" w:cs="Inter Tight"/>
          <w:sz w:val="20"/>
          <w:szCs w:val="20"/>
        </w:rPr>
        <w:t xml:space="preserve"> unable to return to Australia</w:t>
      </w:r>
      <w:r w:rsidR="38EE92CA" w:rsidRPr="0041733C">
        <w:rPr>
          <w:rFonts w:ascii="Inter Tight" w:hAnsi="Inter Tight" w:cs="Inter Tight"/>
          <w:sz w:val="20"/>
          <w:szCs w:val="20"/>
        </w:rPr>
        <w:t>,</w:t>
      </w:r>
      <w:r w:rsidRPr="0041733C">
        <w:rPr>
          <w:rFonts w:ascii="Inter Tight" w:hAnsi="Inter Tight" w:cs="Inter Tight"/>
          <w:sz w:val="20"/>
          <w:szCs w:val="20"/>
        </w:rPr>
        <w:t xml:space="preserve"> based on medical evidence and solely due to sickness or injury</w:t>
      </w:r>
      <w:r w:rsidR="00B9102F" w:rsidRPr="0041733C">
        <w:rPr>
          <w:rFonts w:ascii="Inter Tight" w:hAnsi="Inter Tight" w:cs="Inter Tight"/>
          <w:lang w:bidi="th-TH"/>
        </w:rPr>
        <w:t xml:space="preserve"> </w:t>
      </w:r>
      <w:r w:rsidR="00B9102F" w:rsidRPr="0041733C">
        <w:rPr>
          <w:rFonts w:ascii="Inter Tight" w:hAnsi="Inter Tight" w:cs="Inter Tight"/>
          <w:sz w:val="20"/>
          <w:szCs w:val="20"/>
        </w:rPr>
        <w:t>you are unable to return to Australia</w:t>
      </w:r>
      <w:r w:rsidRPr="0041733C">
        <w:rPr>
          <w:rFonts w:ascii="Inter Tight" w:hAnsi="Inter Tight" w:cs="Inter Tight"/>
          <w:sz w:val="20"/>
          <w:szCs w:val="20"/>
        </w:rPr>
        <w:t xml:space="preserve">. </w:t>
      </w:r>
    </w:p>
    <w:p w14:paraId="65BC9339" w14:textId="7AC47451" w:rsidR="0050017C" w:rsidRPr="009F4F22" w:rsidRDefault="0050017C" w:rsidP="00AF4CF8">
      <w:pPr>
        <w:pStyle w:val="Heading2"/>
        <w:rPr>
          <w:rFonts w:ascii="Inter Tight" w:hAnsi="Inter Tight" w:cs="Inter Tight"/>
          <w:color w:val="0070BF"/>
          <w:sz w:val="28"/>
          <w:szCs w:val="28"/>
        </w:rPr>
      </w:pPr>
      <w:bookmarkStart w:id="22" w:name="_Toc106894527"/>
      <w:bookmarkStart w:id="23" w:name="_Toc207789419"/>
      <w:r w:rsidRPr="009F4F22">
        <w:rPr>
          <w:rFonts w:ascii="Inter Tight" w:hAnsi="Inter Tight" w:cs="Inter Tight"/>
          <w:color w:val="0070BF"/>
          <w:sz w:val="28"/>
          <w:szCs w:val="28"/>
        </w:rPr>
        <w:t>Choosing your insurance</w:t>
      </w:r>
      <w:bookmarkEnd w:id="22"/>
      <w:bookmarkEnd w:id="23"/>
    </w:p>
    <w:p w14:paraId="0E68CBB3" w14:textId="6A044A7C" w:rsidR="0050017C" w:rsidRPr="0041733C" w:rsidRDefault="00FB5101" w:rsidP="005875BA">
      <w:pPr>
        <w:rPr>
          <w:rFonts w:ascii="Inter Tight" w:hAnsi="Inter Tight" w:cs="Inter Tight"/>
          <w:sz w:val="20"/>
          <w:szCs w:val="20"/>
        </w:rPr>
      </w:pPr>
      <w:proofErr w:type="spellStart"/>
      <w:r w:rsidRPr="0041733C">
        <w:rPr>
          <w:rFonts w:ascii="Inter Tight" w:hAnsi="Inter Tight" w:cs="Inter Tight"/>
          <w:sz w:val="20"/>
          <w:szCs w:val="20"/>
        </w:rPr>
        <w:t>Acenda</w:t>
      </w:r>
      <w:proofErr w:type="spellEnd"/>
      <w:r w:rsidR="0050017C" w:rsidRPr="0041733C">
        <w:rPr>
          <w:rFonts w:ascii="Inter Tight" w:hAnsi="Inter Tight" w:cs="Inter Tight"/>
          <w:sz w:val="20"/>
          <w:szCs w:val="20"/>
        </w:rPr>
        <w:t xml:space="preserve"> offers a range of insurances </w:t>
      </w:r>
      <w:r w:rsidR="0050017C" w:rsidRPr="0041733C" w:rsidDel="00835FD2">
        <w:rPr>
          <w:rFonts w:ascii="Inter Tight" w:hAnsi="Inter Tight" w:cs="Inter Tight"/>
          <w:sz w:val="20"/>
          <w:szCs w:val="20"/>
        </w:rPr>
        <w:t>you can</w:t>
      </w:r>
      <w:r w:rsidR="0050017C" w:rsidRPr="0041733C">
        <w:rPr>
          <w:rFonts w:ascii="Inter Tight" w:hAnsi="Inter Tight" w:cs="Inter Tight"/>
          <w:sz w:val="20"/>
          <w:szCs w:val="20"/>
        </w:rPr>
        <w:t xml:space="preserve"> choose from to meet </w:t>
      </w:r>
      <w:r w:rsidR="0050017C" w:rsidRPr="0041733C" w:rsidDel="00835FD2">
        <w:rPr>
          <w:rFonts w:ascii="Inter Tight" w:hAnsi="Inter Tight" w:cs="Inter Tight"/>
          <w:sz w:val="20"/>
          <w:szCs w:val="20"/>
        </w:rPr>
        <w:t xml:space="preserve">your </w:t>
      </w:r>
      <w:r w:rsidR="0050017C" w:rsidRPr="0041733C">
        <w:rPr>
          <w:rFonts w:ascii="Inter Tight" w:hAnsi="Inter Tight" w:cs="Inter Tight"/>
          <w:sz w:val="20"/>
          <w:szCs w:val="20"/>
        </w:rPr>
        <w:t>personal and business needs.</w:t>
      </w:r>
    </w:p>
    <w:p w14:paraId="655B4B45" w14:textId="41AA6292" w:rsidR="0050017C" w:rsidRPr="0041733C" w:rsidRDefault="0050017C" w:rsidP="005875BA">
      <w:pPr>
        <w:rPr>
          <w:rFonts w:ascii="Inter Tight" w:hAnsi="Inter Tight" w:cs="Inter Tight"/>
          <w:sz w:val="20"/>
          <w:szCs w:val="20"/>
        </w:rPr>
      </w:pPr>
      <w:r w:rsidRPr="0041733C">
        <w:rPr>
          <w:rFonts w:ascii="Inter Tight" w:hAnsi="Inter Tight" w:cs="Inter Tight"/>
          <w:sz w:val="20"/>
          <w:szCs w:val="20"/>
        </w:rPr>
        <w:t xml:space="preserve">The flexible design of </w:t>
      </w:r>
      <w:proofErr w:type="spellStart"/>
      <w:r w:rsidR="00FB5101" w:rsidRPr="0041733C">
        <w:rPr>
          <w:rFonts w:ascii="Inter Tight" w:hAnsi="Inter Tight" w:cs="Inter Tight"/>
          <w:sz w:val="20"/>
          <w:szCs w:val="20"/>
        </w:rPr>
        <w:t>Acenda’s</w:t>
      </w:r>
      <w:proofErr w:type="spellEnd"/>
      <w:r w:rsidRPr="0041733C">
        <w:rPr>
          <w:rFonts w:ascii="Inter Tight" w:hAnsi="Inter Tight" w:cs="Inter Tight"/>
          <w:sz w:val="20"/>
          <w:szCs w:val="20"/>
        </w:rPr>
        <w:t xml:space="preserve"> products means </w:t>
      </w:r>
      <w:r w:rsidRPr="0041733C" w:rsidDel="00835FD2">
        <w:rPr>
          <w:rFonts w:ascii="Inter Tight" w:hAnsi="Inter Tight" w:cs="Inter Tight"/>
          <w:sz w:val="20"/>
          <w:szCs w:val="20"/>
        </w:rPr>
        <w:t xml:space="preserve">you </w:t>
      </w:r>
      <w:r w:rsidRPr="0041733C">
        <w:rPr>
          <w:rFonts w:ascii="Inter Tight" w:hAnsi="Inter Tight" w:cs="Inter Tight"/>
          <w:sz w:val="20"/>
          <w:szCs w:val="20"/>
        </w:rPr>
        <w:t xml:space="preserve">can protect </w:t>
      </w:r>
      <w:r w:rsidRPr="0041733C" w:rsidDel="00835FD2">
        <w:rPr>
          <w:rFonts w:ascii="Inter Tight" w:hAnsi="Inter Tight" w:cs="Inter Tight"/>
          <w:sz w:val="20"/>
          <w:szCs w:val="20"/>
        </w:rPr>
        <w:t xml:space="preserve">your </w:t>
      </w:r>
      <w:r w:rsidRPr="0041733C">
        <w:rPr>
          <w:rFonts w:ascii="Inter Tight" w:hAnsi="Inter Tight" w:cs="Inter Tight"/>
          <w:sz w:val="20"/>
          <w:szCs w:val="20"/>
        </w:rPr>
        <w:t>lifestyle, family and business.</w:t>
      </w:r>
    </w:p>
    <w:p w14:paraId="7A638D93" w14:textId="138C444E" w:rsidR="0050017C" w:rsidRPr="0041733C" w:rsidRDefault="00FB5101" w:rsidP="005875BA">
      <w:pPr>
        <w:rPr>
          <w:rFonts w:ascii="Inter Tight" w:hAnsi="Inter Tight" w:cs="Inter Tight"/>
          <w:sz w:val="20"/>
          <w:szCs w:val="20"/>
        </w:rPr>
      </w:pPr>
      <w:proofErr w:type="spellStart"/>
      <w:r w:rsidRPr="0041733C">
        <w:rPr>
          <w:rFonts w:ascii="Inter Tight" w:hAnsi="Inter Tight" w:cs="Inter Tight"/>
          <w:sz w:val="20"/>
          <w:szCs w:val="20"/>
        </w:rPr>
        <w:t>Acenda</w:t>
      </w:r>
      <w:proofErr w:type="spellEnd"/>
      <w:r w:rsidR="0050017C" w:rsidRPr="0041733C">
        <w:rPr>
          <w:rFonts w:ascii="Inter Tight" w:hAnsi="Inter Tight" w:cs="Inter Tight"/>
          <w:sz w:val="20"/>
          <w:szCs w:val="20"/>
        </w:rPr>
        <w:t xml:space="preserve"> actively looks for the most </w:t>
      </w:r>
      <w:r w:rsidR="0050017C" w:rsidRPr="0041733C" w:rsidDel="00F94424">
        <w:rPr>
          <w:rFonts w:ascii="Inter Tight" w:hAnsi="Inter Tight" w:cs="Inter Tight"/>
          <w:sz w:val="20"/>
          <w:szCs w:val="20"/>
        </w:rPr>
        <w:t>cost</w:t>
      </w:r>
      <w:r w:rsidR="00F94424" w:rsidRPr="0041733C">
        <w:rPr>
          <w:rFonts w:ascii="Inter Tight" w:hAnsi="Inter Tight" w:cs="Inter Tight"/>
          <w:sz w:val="20"/>
          <w:szCs w:val="20"/>
        </w:rPr>
        <w:t>-</w:t>
      </w:r>
      <w:r w:rsidR="0050017C" w:rsidRPr="0041733C">
        <w:rPr>
          <w:rFonts w:ascii="Inter Tight" w:hAnsi="Inter Tight" w:cs="Inter Tight"/>
          <w:sz w:val="20"/>
          <w:szCs w:val="20"/>
        </w:rPr>
        <w:t xml:space="preserve"> and </w:t>
      </w:r>
      <w:r w:rsidR="0050017C" w:rsidRPr="0041733C" w:rsidDel="00F94424">
        <w:rPr>
          <w:rFonts w:ascii="Inter Tight" w:hAnsi="Inter Tight" w:cs="Inter Tight"/>
          <w:sz w:val="20"/>
          <w:szCs w:val="20"/>
        </w:rPr>
        <w:t>tax</w:t>
      </w:r>
      <w:r w:rsidR="00F94424" w:rsidRPr="0041733C">
        <w:rPr>
          <w:rFonts w:ascii="Inter Tight" w:hAnsi="Inter Tight" w:cs="Inter Tight"/>
          <w:sz w:val="20"/>
          <w:szCs w:val="20"/>
        </w:rPr>
        <w:t>-</w:t>
      </w:r>
      <w:r w:rsidR="0050017C" w:rsidRPr="0041733C">
        <w:rPr>
          <w:rFonts w:ascii="Inter Tight" w:hAnsi="Inter Tight" w:cs="Inter Tight"/>
          <w:sz w:val="20"/>
          <w:szCs w:val="20"/>
        </w:rPr>
        <w:t xml:space="preserve">effective ways for customers to purchase their insurance. Because of this, </w:t>
      </w:r>
      <w:proofErr w:type="spellStart"/>
      <w:r w:rsidRPr="0041733C">
        <w:rPr>
          <w:rFonts w:ascii="Inter Tight" w:hAnsi="Inter Tight" w:cs="Inter Tight"/>
          <w:sz w:val="20"/>
          <w:szCs w:val="20"/>
        </w:rPr>
        <w:t>Acenda</w:t>
      </w:r>
      <w:proofErr w:type="spellEnd"/>
      <w:r w:rsidR="0050017C" w:rsidRPr="0041733C">
        <w:rPr>
          <w:rFonts w:ascii="Inter Tight" w:hAnsi="Inter Tight" w:cs="Inter Tight"/>
          <w:sz w:val="20"/>
          <w:szCs w:val="20"/>
        </w:rPr>
        <w:t xml:space="preserve"> gives you two ways to package your insurance:</w:t>
      </w:r>
    </w:p>
    <w:p w14:paraId="583B35BD" w14:textId="3512381B" w:rsidR="0050017C" w:rsidRPr="0041733C" w:rsidRDefault="0050017C" w:rsidP="005875BA">
      <w:pPr>
        <w:pStyle w:val="ListParagraph"/>
        <w:numPr>
          <w:ilvl w:val="0"/>
          <w:numId w:val="6"/>
        </w:numPr>
        <w:spacing w:after="120"/>
        <w:ind w:hanging="357"/>
        <w:rPr>
          <w:rFonts w:ascii="Inter Tight" w:hAnsi="Inter Tight" w:cs="Inter Tight"/>
          <w:sz w:val="20"/>
          <w:szCs w:val="20"/>
        </w:rPr>
      </w:pPr>
      <w:r w:rsidRPr="0041733C">
        <w:rPr>
          <w:rFonts w:ascii="Inter Tight" w:hAnsi="Inter Tight" w:cs="Inter Tight"/>
          <w:sz w:val="20"/>
          <w:szCs w:val="20"/>
        </w:rPr>
        <w:t xml:space="preserve">Outside superannuation (super) through </w:t>
      </w:r>
      <w:proofErr w:type="spellStart"/>
      <w:r w:rsidR="00FB5101" w:rsidRPr="0041733C">
        <w:rPr>
          <w:rFonts w:ascii="Inter Tight" w:hAnsi="Inter Tight" w:cs="Inter Tight"/>
          <w:sz w:val="20"/>
          <w:szCs w:val="20"/>
        </w:rPr>
        <w:t>Acenda</w:t>
      </w:r>
      <w:proofErr w:type="spellEnd"/>
      <w:r w:rsidR="00FB5101" w:rsidRPr="0041733C">
        <w:rPr>
          <w:rFonts w:ascii="Inter Tight" w:hAnsi="Inter Tight" w:cs="Inter Tight"/>
          <w:sz w:val="20"/>
          <w:szCs w:val="20"/>
        </w:rPr>
        <w:t xml:space="preserve"> </w:t>
      </w:r>
      <w:r w:rsidRPr="0041733C">
        <w:rPr>
          <w:rFonts w:ascii="Inter Tight" w:hAnsi="Inter Tight" w:cs="Inter Tight"/>
          <w:sz w:val="20"/>
          <w:szCs w:val="20"/>
        </w:rPr>
        <w:t>Insurance</w:t>
      </w:r>
      <w:r w:rsidR="00B34401" w:rsidRPr="0041733C">
        <w:rPr>
          <w:rFonts w:ascii="Inter Tight" w:hAnsi="Inter Tight" w:cs="Inter Tight"/>
          <w:sz w:val="20"/>
          <w:szCs w:val="20"/>
        </w:rPr>
        <w:t xml:space="preserve"> (</w:t>
      </w:r>
      <w:r w:rsidR="00D22792" w:rsidRPr="0041733C">
        <w:rPr>
          <w:rFonts w:ascii="Inter Tight" w:hAnsi="Inter Tight" w:cs="Inter Tight"/>
          <w:sz w:val="20"/>
          <w:szCs w:val="20"/>
        </w:rPr>
        <w:t>AI</w:t>
      </w:r>
      <w:r w:rsidR="00B34401" w:rsidRPr="0041733C">
        <w:rPr>
          <w:rFonts w:ascii="Inter Tight" w:hAnsi="Inter Tight" w:cs="Inter Tight"/>
          <w:sz w:val="20"/>
          <w:szCs w:val="20"/>
        </w:rPr>
        <w:t>)</w:t>
      </w:r>
    </w:p>
    <w:p w14:paraId="423055C9" w14:textId="1BF01BB7" w:rsidR="003275ED" w:rsidRPr="0041733C" w:rsidRDefault="0050017C" w:rsidP="003275ED">
      <w:pPr>
        <w:pStyle w:val="ListParagraph"/>
        <w:numPr>
          <w:ilvl w:val="0"/>
          <w:numId w:val="6"/>
        </w:numPr>
        <w:spacing w:after="120"/>
        <w:ind w:hanging="357"/>
        <w:rPr>
          <w:rFonts w:ascii="Inter Tight" w:hAnsi="Inter Tight" w:cs="Inter Tight"/>
          <w:sz w:val="28"/>
          <w:szCs w:val="28"/>
        </w:rPr>
      </w:pPr>
      <w:r w:rsidRPr="0041733C">
        <w:rPr>
          <w:rFonts w:ascii="Inter Tight" w:hAnsi="Inter Tight" w:cs="Inter Tight"/>
          <w:sz w:val="20"/>
          <w:szCs w:val="20"/>
        </w:rPr>
        <w:t xml:space="preserve">Inside super through either </w:t>
      </w:r>
      <w:proofErr w:type="spellStart"/>
      <w:r w:rsidR="008008D8" w:rsidRPr="0041733C">
        <w:rPr>
          <w:rFonts w:ascii="Inter Tight" w:hAnsi="Inter Tight" w:cs="Inter Tight"/>
          <w:sz w:val="20"/>
          <w:szCs w:val="20"/>
        </w:rPr>
        <w:t>Acenda</w:t>
      </w:r>
      <w:proofErr w:type="spellEnd"/>
      <w:r w:rsidR="008008D8" w:rsidRPr="0041733C">
        <w:rPr>
          <w:rFonts w:ascii="Inter Tight" w:hAnsi="Inter Tight" w:cs="Inter Tight"/>
          <w:sz w:val="20"/>
          <w:szCs w:val="20"/>
        </w:rPr>
        <w:t xml:space="preserve"> </w:t>
      </w:r>
      <w:r w:rsidRPr="0041733C">
        <w:rPr>
          <w:rFonts w:ascii="Inter Tight" w:hAnsi="Inter Tight" w:cs="Inter Tight"/>
          <w:sz w:val="20"/>
          <w:szCs w:val="20"/>
        </w:rPr>
        <w:t xml:space="preserve">Insurance (Super) or </w:t>
      </w:r>
      <w:proofErr w:type="spellStart"/>
      <w:r w:rsidR="008008D8" w:rsidRPr="0041733C">
        <w:rPr>
          <w:rFonts w:ascii="Inter Tight" w:hAnsi="Inter Tight" w:cs="Inter Tight"/>
          <w:sz w:val="20"/>
          <w:szCs w:val="20"/>
        </w:rPr>
        <w:t>Acenda</w:t>
      </w:r>
      <w:proofErr w:type="spellEnd"/>
      <w:r w:rsidR="008008D8" w:rsidRPr="0041733C">
        <w:rPr>
          <w:rFonts w:ascii="Inter Tight" w:hAnsi="Inter Tight" w:cs="Inter Tight"/>
          <w:sz w:val="20"/>
          <w:szCs w:val="20"/>
        </w:rPr>
        <w:t xml:space="preserve"> </w:t>
      </w:r>
      <w:r w:rsidRPr="0041733C">
        <w:rPr>
          <w:rFonts w:ascii="Inter Tight" w:hAnsi="Inter Tight" w:cs="Inter Tight"/>
          <w:sz w:val="20"/>
          <w:szCs w:val="20"/>
        </w:rPr>
        <w:t>Insurance (Wrap or SMSF)</w:t>
      </w:r>
      <w:r w:rsidR="00662870" w:rsidRPr="0041733C">
        <w:rPr>
          <w:rFonts w:ascii="Inter Tight" w:hAnsi="Inter Tight" w:cs="Inter Tight"/>
          <w:sz w:val="20"/>
          <w:szCs w:val="20"/>
        </w:rPr>
        <w:t xml:space="preserve"> (</w:t>
      </w:r>
      <w:bookmarkStart w:id="24" w:name="_Toc492543960"/>
      <w:bookmarkStart w:id="25" w:name="_Toc106894528"/>
    </w:p>
    <w:p w14:paraId="3E17FD55" w14:textId="77777777" w:rsidR="003275ED" w:rsidRPr="0041733C" w:rsidRDefault="003275ED" w:rsidP="0041733C">
      <w:pPr>
        <w:pStyle w:val="ListParagraph"/>
        <w:spacing w:after="120"/>
        <w:rPr>
          <w:rFonts w:ascii="Inter Tight" w:hAnsi="Inter Tight" w:cs="Inter Tight"/>
          <w:sz w:val="28"/>
          <w:szCs w:val="28"/>
        </w:rPr>
      </w:pPr>
    </w:p>
    <w:p w14:paraId="1FD57B2C" w14:textId="4BC34EDF" w:rsidR="0050017C" w:rsidRPr="009F4F22" w:rsidRDefault="0050017C" w:rsidP="0041733C">
      <w:pPr>
        <w:rPr>
          <w:rFonts w:ascii="Inter Tight" w:hAnsi="Inter Tight" w:cs="Inter Tight"/>
          <w:color w:val="0070BF"/>
          <w:sz w:val="28"/>
          <w:szCs w:val="28"/>
          <w:lang w:eastAsia="en-AU"/>
        </w:rPr>
      </w:pPr>
      <w:r w:rsidRPr="009F4F22">
        <w:rPr>
          <w:rFonts w:ascii="Inter Tight" w:eastAsiaTheme="majorEastAsia" w:hAnsi="Inter Tight" w:cs="Inter Tight"/>
          <w:color w:val="0070BF"/>
          <w:sz w:val="28"/>
          <w:szCs w:val="28"/>
        </w:rPr>
        <w:t xml:space="preserve">Keeping </w:t>
      </w:r>
      <w:r w:rsidRPr="009F4F22" w:rsidDel="00546F48">
        <w:rPr>
          <w:rFonts w:ascii="Inter Tight" w:eastAsiaTheme="majorEastAsia" w:hAnsi="Inter Tight" w:cs="Inter Tight"/>
          <w:color w:val="0070BF"/>
          <w:sz w:val="28"/>
          <w:szCs w:val="28"/>
        </w:rPr>
        <w:t xml:space="preserve">your </w:t>
      </w:r>
      <w:r w:rsidRPr="009F4F22">
        <w:rPr>
          <w:rFonts w:ascii="Inter Tight" w:eastAsiaTheme="majorEastAsia" w:hAnsi="Inter Tight" w:cs="Inter Tight"/>
          <w:color w:val="0070BF"/>
          <w:sz w:val="28"/>
          <w:szCs w:val="28"/>
        </w:rPr>
        <w:t xml:space="preserve">insurance up to </w:t>
      </w:r>
      <w:r w:rsidRPr="009F4F22" w:rsidDel="00C76021">
        <w:rPr>
          <w:rFonts w:ascii="Inter Tight" w:eastAsiaTheme="majorEastAsia" w:hAnsi="Inter Tight" w:cs="Inter Tight"/>
          <w:color w:val="0070BF"/>
          <w:sz w:val="28"/>
          <w:szCs w:val="28"/>
        </w:rPr>
        <w:t>date</w:t>
      </w:r>
      <w:r w:rsidRPr="009F4F22">
        <w:rPr>
          <w:rFonts w:ascii="Inter Tight" w:eastAsiaTheme="majorEastAsia" w:hAnsi="Inter Tight" w:cs="Inter Tight"/>
          <w:color w:val="0070BF"/>
          <w:sz w:val="28"/>
          <w:szCs w:val="28"/>
        </w:rPr>
        <w:t xml:space="preserve"> and the </w:t>
      </w:r>
      <w:r w:rsidRPr="009F4F22" w:rsidDel="0027099F">
        <w:rPr>
          <w:rFonts w:ascii="Inter Tight" w:eastAsiaTheme="majorEastAsia" w:hAnsi="Inter Tight" w:cs="Inter Tight"/>
          <w:color w:val="0070BF"/>
          <w:sz w:val="28"/>
          <w:szCs w:val="28"/>
        </w:rPr>
        <w:t xml:space="preserve">Guarantee </w:t>
      </w:r>
      <w:r w:rsidRPr="009F4F22">
        <w:rPr>
          <w:rFonts w:ascii="Inter Tight" w:eastAsiaTheme="majorEastAsia" w:hAnsi="Inter Tight" w:cs="Inter Tight"/>
          <w:color w:val="0070BF"/>
          <w:sz w:val="28"/>
          <w:szCs w:val="28"/>
        </w:rPr>
        <w:t>of upgrade</w:t>
      </w:r>
      <w:bookmarkEnd w:id="24"/>
      <w:bookmarkEnd w:id="25"/>
      <w:r w:rsidRPr="009F4F22">
        <w:rPr>
          <w:rFonts w:ascii="Inter Tight" w:hAnsi="Inter Tight" w:cs="Inter Tight"/>
          <w:color w:val="0070BF"/>
          <w:sz w:val="28"/>
          <w:szCs w:val="28"/>
        </w:rPr>
        <w:t xml:space="preserve"> </w:t>
      </w:r>
    </w:p>
    <w:p w14:paraId="5BE2FD28" w14:textId="7AC45C63" w:rsidR="0050017C" w:rsidRPr="0041733C" w:rsidRDefault="00BC085A" w:rsidP="005875BA">
      <w:pPr>
        <w:rPr>
          <w:rFonts w:ascii="Inter Tight" w:hAnsi="Inter Tight" w:cs="Inter Tight"/>
          <w:sz w:val="20"/>
          <w:szCs w:val="20"/>
        </w:rPr>
      </w:pPr>
      <w:proofErr w:type="spellStart"/>
      <w:r w:rsidRPr="0041733C">
        <w:rPr>
          <w:rFonts w:ascii="Inter Tight" w:hAnsi="Inter Tight" w:cs="Inter Tight"/>
          <w:sz w:val="20"/>
          <w:szCs w:val="20"/>
        </w:rPr>
        <w:t>Acenda</w:t>
      </w:r>
      <w:proofErr w:type="spellEnd"/>
      <w:r w:rsidR="0050017C" w:rsidRPr="0041733C">
        <w:rPr>
          <w:rFonts w:ascii="Inter Tight" w:hAnsi="Inter Tight" w:cs="Inter Tight"/>
          <w:sz w:val="20"/>
          <w:szCs w:val="20"/>
        </w:rPr>
        <w:t xml:space="preserve"> continuously looks for ways to improve the features and benefits of </w:t>
      </w:r>
      <w:r w:rsidR="00A72873" w:rsidRPr="0041733C">
        <w:rPr>
          <w:rFonts w:ascii="Inter Tight" w:hAnsi="Inter Tight" w:cs="Inter Tight"/>
          <w:sz w:val="20"/>
          <w:szCs w:val="20"/>
        </w:rPr>
        <w:t xml:space="preserve">the </w:t>
      </w:r>
      <w:proofErr w:type="spellStart"/>
      <w:r w:rsidRPr="0041733C">
        <w:rPr>
          <w:rFonts w:ascii="Inter Tight" w:hAnsi="Inter Tight" w:cs="Inter Tight"/>
          <w:sz w:val="20"/>
          <w:szCs w:val="20"/>
        </w:rPr>
        <w:t>Acenda</w:t>
      </w:r>
      <w:proofErr w:type="spellEnd"/>
      <w:r w:rsidR="0050017C" w:rsidRPr="0041733C">
        <w:rPr>
          <w:rFonts w:ascii="Inter Tight" w:hAnsi="Inter Tight" w:cs="Inter Tight"/>
          <w:sz w:val="20"/>
          <w:szCs w:val="20"/>
        </w:rPr>
        <w:t xml:space="preserve"> </w:t>
      </w:r>
      <w:r w:rsidR="00D86E41">
        <w:rPr>
          <w:rFonts w:ascii="Inter Tight" w:hAnsi="Inter Tight" w:cs="Inter Tight"/>
          <w:sz w:val="20"/>
          <w:szCs w:val="20"/>
        </w:rPr>
        <w:t xml:space="preserve">Insurance </w:t>
      </w:r>
      <w:r w:rsidR="0050017C" w:rsidRPr="0041733C">
        <w:rPr>
          <w:rFonts w:ascii="Inter Tight" w:hAnsi="Inter Tight" w:cs="Inter Tight"/>
          <w:sz w:val="20"/>
          <w:szCs w:val="20"/>
        </w:rPr>
        <w:t xml:space="preserve">and </w:t>
      </w:r>
      <w:proofErr w:type="spellStart"/>
      <w:r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t>
      </w:r>
      <w:r w:rsidR="0050017C" w:rsidRPr="0041733C">
        <w:rPr>
          <w:rFonts w:ascii="Inter Tight" w:hAnsi="Inter Tight" w:cs="Inter Tight"/>
          <w:sz w:val="20"/>
          <w:szCs w:val="20"/>
        </w:rPr>
        <w:t xml:space="preserve">Insurance (Super) product suite to give </w:t>
      </w:r>
      <w:r w:rsidR="0050017C" w:rsidRPr="0041733C" w:rsidDel="00C068F8">
        <w:rPr>
          <w:rFonts w:ascii="Inter Tight" w:hAnsi="Inter Tight" w:cs="Inter Tight"/>
          <w:sz w:val="20"/>
          <w:szCs w:val="20"/>
        </w:rPr>
        <w:t xml:space="preserve">you </w:t>
      </w:r>
      <w:r w:rsidR="0050017C" w:rsidRPr="0041733C">
        <w:rPr>
          <w:rFonts w:ascii="Inter Tight" w:hAnsi="Inter Tight" w:cs="Inter Tight"/>
          <w:sz w:val="20"/>
          <w:szCs w:val="20"/>
        </w:rPr>
        <w:t xml:space="preserve">better protection. </w:t>
      </w:r>
    </w:p>
    <w:p w14:paraId="2E16CDE2" w14:textId="5017E7F0" w:rsidR="0050017C" w:rsidRPr="0041733C" w:rsidRDefault="0050017C" w:rsidP="005875BA">
      <w:pPr>
        <w:rPr>
          <w:rFonts w:ascii="Inter Tight" w:hAnsi="Inter Tight" w:cs="Inter Tight"/>
          <w:color w:val="000000"/>
          <w:sz w:val="20"/>
          <w:szCs w:val="20"/>
          <w:lang w:val="en-GB"/>
        </w:rPr>
      </w:pPr>
      <w:r w:rsidRPr="0041733C">
        <w:rPr>
          <w:rFonts w:ascii="Inter Tight" w:hAnsi="Inter Tight" w:cs="Inter Tight"/>
          <w:sz w:val="20"/>
          <w:szCs w:val="20"/>
        </w:rPr>
        <w:t xml:space="preserve">Whenever </w:t>
      </w:r>
      <w:proofErr w:type="spellStart"/>
      <w:r w:rsidR="00831D37"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improves the features and benefits of </w:t>
      </w:r>
      <w:proofErr w:type="spellStart"/>
      <w:r w:rsidR="00AC3C4A" w:rsidRPr="0041733C">
        <w:rPr>
          <w:rFonts w:ascii="Inter Tight" w:hAnsi="Inter Tight" w:cs="Inter Tight"/>
          <w:sz w:val="20"/>
          <w:szCs w:val="20"/>
        </w:rPr>
        <w:t>Acenda</w:t>
      </w:r>
      <w:proofErr w:type="spellEnd"/>
      <w:r w:rsidR="00AC3C4A" w:rsidRPr="0041733C">
        <w:rPr>
          <w:rFonts w:ascii="Inter Tight" w:hAnsi="Inter Tight" w:cs="Inter Tight"/>
          <w:sz w:val="20"/>
          <w:szCs w:val="20"/>
        </w:rPr>
        <w:t xml:space="preserve"> </w:t>
      </w:r>
      <w:r w:rsidR="00AC3C4A">
        <w:rPr>
          <w:rFonts w:ascii="Inter Tight" w:hAnsi="Inter Tight" w:cs="Inter Tight"/>
          <w:sz w:val="20"/>
          <w:szCs w:val="20"/>
        </w:rPr>
        <w:t xml:space="preserve">Insurance </w:t>
      </w:r>
      <w:r w:rsidR="00AC3C4A" w:rsidRPr="0041733C">
        <w:rPr>
          <w:rFonts w:ascii="Inter Tight" w:hAnsi="Inter Tight" w:cs="Inter Tight"/>
          <w:sz w:val="20"/>
          <w:szCs w:val="20"/>
        </w:rPr>
        <w:t xml:space="preserve">and </w:t>
      </w:r>
      <w:proofErr w:type="spellStart"/>
      <w:r w:rsidR="00AC3C4A" w:rsidRPr="0041733C">
        <w:rPr>
          <w:rFonts w:ascii="Inter Tight" w:hAnsi="Inter Tight" w:cs="Inter Tight"/>
          <w:sz w:val="20"/>
          <w:szCs w:val="20"/>
        </w:rPr>
        <w:t>Acenda</w:t>
      </w:r>
      <w:proofErr w:type="spellEnd"/>
      <w:r w:rsidR="00AC3C4A" w:rsidRPr="0041733C">
        <w:rPr>
          <w:rFonts w:ascii="Inter Tight" w:hAnsi="Inter Tight" w:cs="Inter Tight"/>
          <w:sz w:val="20"/>
          <w:szCs w:val="20"/>
        </w:rPr>
        <w:t xml:space="preserve"> Insurance (Super) </w:t>
      </w:r>
      <w:r w:rsidRPr="0041733C">
        <w:rPr>
          <w:rFonts w:ascii="Inter Tight" w:hAnsi="Inter Tight" w:cs="Inter Tight"/>
          <w:sz w:val="20"/>
          <w:szCs w:val="20"/>
        </w:rPr>
        <w:t xml:space="preserve">and those improvements don’t increase </w:t>
      </w:r>
      <w:r w:rsidRPr="0041733C" w:rsidDel="00B34401">
        <w:rPr>
          <w:rFonts w:ascii="Inter Tight" w:hAnsi="Inter Tight" w:cs="Inter Tight"/>
          <w:sz w:val="20"/>
          <w:szCs w:val="20"/>
        </w:rPr>
        <w:t xml:space="preserve">your </w:t>
      </w:r>
      <w:r w:rsidRPr="0041733C">
        <w:rPr>
          <w:rFonts w:ascii="Inter Tight" w:hAnsi="Inter Tight" w:cs="Inter Tight"/>
          <w:sz w:val="20"/>
          <w:szCs w:val="20"/>
        </w:rPr>
        <w:t xml:space="preserve">premiums, </w:t>
      </w:r>
      <w:proofErr w:type="spellStart"/>
      <w:r w:rsidR="00831D37"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will upgrade the terms of </w:t>
      </w:r>
      <w:r w:rsidRPr="0041733C" w:rsidDel="00B34401">
        <w:rPr>
          <w:rFonts w:ascii="Inter Tight" w:hAnsi="Inter Tight" w:cs="Inter Tight"/>
          <w:sz w:val="20"/>
          <w:szCs w:val="20"/>
        </w:rPr>
        <w:t xml:space="preserve">your </w:t>
      </w:r>
      <w:r w:rsidRPr="0041733C">
        <w:rPr>
          <w:rFonts w:ascii="Inter Tight" w:hAnsi="Inter Tight" w:cs="Inter Tight"/>
          <w:sz w:val="20"/>
          <w:szCs w:val="20"/>
        </w:rPr>
        <w:t xml:space="preserve">policy. </w:t>
      </w:r>
      <w:proofErr w:type="spellStart"/>
      <w:r w:rsidR="00831D37" w:rsidRPr="0041733C">
        <w:rPr>
          <w:rFonts w:ascii="Inter Tight" w:hAnsi="Inter Tight" w:cs="Inter Tight"/>
          <w:color w:val="000000"/>
          <w:sz w:val="20"/>
          <w:szCs w:val="20"/>
        </w:rPr>
        <w:t>Acenda</w:t>
      </w:r>
      <w:proofErr w:type="spellEnd"/>
      <w:r w:rsidRPr="0041733C">
        <w:rPr>
          <w:rFonts w:ascii="Inter Tight" w:hAnsi="Inter Tight" w:cs="Inter Tight"/>
          <w:color w:val="000000"/>
          <w:sz w:val="20"/>
          <w:szCs w:val="20"/>
        </w:rPr>
        <w:t xml:space="preserve"> pioneered this upgrade guarantee in the market and continues to lead the market by: </w:t>
      </w:r>
    </w:p>
    <w:p w14:paraId="3BE53596" w14:textId="7AEA8AC3" w:rsidR="0050017C" w:rsidRPr="0041733C" w:rsidRDefault="0050017C" w:rsidP="005875BA">
      <w:pPr>
        <w:pStyle w:val="ListParagraph"/>
        <w:numPr>
          <w:ilvl w:val="0"/>
          <w:numId w:val="4"/>
        </w:numPr>
        <w:spacing w:after="120"/>
        <w:ind w:hanging="357"/>
        <w:rPr>
          <w:rFonts w:ascii="Inter Tight" w:hAnsi="Inter Tight" w:cs="Inter Tight"/>
          <w:color w:val="000000"/>
          <w:sz w:val="20"/>
          <w:szCs w:val="20"/>
          <w:lang w:val="en-GB"/>
        </w:rPr>
      </w:pPr>
      <w:r w:rsidRPr="0041733C">
        <w:rPr>
          <w:rFonts w:ascii="Inter Tight" w:hAnsi="Inter Tight" w:cs="Inter Tight"/>
          <w:color w:val="000000"/>
          <w:sz w:val="20"/>
          <w:szCs w:val="20"/>
        </w:rPr>
        <w:t xml:space="preserve">Applying upgrades immediately, so </w:t>
      </w:r>
      <w:r w:rsidRPr="0041733C" w:rsidDel="00D50F44">
        <w:rPr>
          <w:rFonts w:ascii="Inter Tight" w:hAnsi="Inter Tight" w:cs="Inter Tight"/>
          <w:color w:val="000000"/>
          <w:sz w:val="20"/>
          <w:szCs w:val="20"/>
        </w:rPr>
        <w:t xml:space="preserve">you </w:t>
      </w:r>
      <w:r w:rsidRPr="0041733C">
        <w:rPr>
          <w:rFonts w:ascii="Inter Tight" w:hAnsi="Inter Tight" w:cs="Inter Tight"/>
          <w:color w:val="000000"/>
          <w:sz w:val="20"/>
          <w:szCs w:val="20"/>
        </w:rPr>
        <w:t>don’t have to wait until the next policy anniversary to receive the upgrade benefits</w:t>
      </w:r>
      <w:r w:rsidR="003D53A6" w:rsidRPr="0041733C">
        <w:rPr>
          <w:rFonts w:ascii="Inter Tight" w:hAnsi="Inter Tight" w:cs="Inter Tight"/>
          <w:color w:val="000000"/>
          <w:sz w:val="20"/>
          <w:szCs w:val="20"/>
        </w:rPr>
        <w:t>.</w:t>
      </w:r>
    </w:p>
    <w:p w14:paraId="63459734" w14:textId="18B9EB7D" w:rsidR="0050017C" w:rsidRPr="0041733C" w:rsidRDefault="0050017C" w:rsidP="005875BA">
      <w:pPr>
        <w:pStyle w:val="ListParagraph"/>
        <w:numPr>
          <w:ilvl w:val="0"/>
          <w:numId w:val="4"/>
        </w:numPr>
        <w:spacing w:after="120"/>
        <w:ind w:hanging="357"/>
        <w:rPr>
          <w:rFonts w:ascii="Inter Tight" w:hAnsi="Inter Tight" w:cs="Inter Tight"/>
          <w:color w:val="000000"/>
          <w:sz w:val="20"/>
          <w:szCs w:val="20"/>
          <w:lang w:val="en-GB"/>
        </w:rPr>
      </w:pPr>
      <w:r w:rsidRPr="0041733C">
        <w:rPr>
          <w:rFonts w:ascii="Inter Tight" w:hAnsi="Inter Tight" w:cs="Inter Tight"/>
          <w:color w:val="000000"/>
          <w:sz w:val="20"/>
          <w:szCs w:val="20"/>
        </w:rPr>
        <w:t xml:space="preserve">Clearly communicating to </w:t>
      </w:r>
      <w:r w:rsidRPr="0041733C" w:rsidDel="0027099F">
        <w:rPr>
          <w:rFonts w:ascii="Inter Tight" w:hAnsi="Inter Tight" w:cs="Inter Tight"/>
          <w:color w:val="000000"/>
          <w:sz w:val="20"/>
          <w:szCs w:val="20"/>
        </w:rPr>
        <w:t xml:space="preserve">you </w:t>
      </w:r>
      <w:r w:rsidRPr="0041733C">
        <w:rPr>
          <w:rFonts w:ascii="Inter Tight" w:hAnsi="Inter Tight" w:cs="Inter Tight"/>
          <w:color w:val="000000"/>
          <w:sz w:val="20"/>
          <w:szCs w:val="20"/>
        </w:rPr>
        <w:t xml:space="preserve">the impact of the upgrades to </w:t>
      </w:r>
      <w:r w:rsidRPr="0041733C" w:rsidDel="0027099F">
        <w:rPr>
          <w:rFonts w:ascii="Inter Tight" w:hAnsi="Inter Tight" w:cs="Inter Tight"/>
          <w:color w:val="000000"/>
          <w:sz w:val="20"/>
          <w:szCs w:val="20"/>
        </w:rPr>
        <w:t xml:space="preserve">your </w:t>
      </w:r>
      <w:r w:rsidRPr="0041733C">
        <w:rPr>
          <w:rFonts w:ascii="Inter Tight" w:hAnsi="Inter Tight" w:cs="Inter Tight"/>
          <w:color w:val="000000"/>
          <w:sz w:val="20"/>
          <w:szCs w:val="20"/>
        </w:rPr>
        <w:t>cover</w:t>
      </w:r>
      <w:r w:rsidR="002B414D" w:rsidRPr="0041733C">
        <w:rPr>
          <w:rFonts w:ascii="Inter Tight" w:hAnsi="Inter Tight" w:cs="Inter Tight"/>
          <w:color w:val="000000"/>
          <w:sz w:val="20"/>
          <w:szCs w:val="20"/>
        </w:rPr>
        <w:t>.</w:t>
      </w:r>
    </w:p>
    <w:p w14:paraId="7F01E4E0" w14:textId="4029AFD0" w:rsidR="0050017C" w:rsidRPr="0041733C" w:rsidRDefault="0050017C" w:rsidP="0070322D">
      <w:pPr>
        <w:pStyle w:val="ListParagraph"/>
        <w:numPr>
          <w:ilvl w:val="0"/>
          <w:numId w:val="4"/>
        </w:numPr>
        <w:spacing w:after="120"/>
        <w:ind w:hanging="357"/>
        <w:rPr>
          <w:rFonts w:ascii="Inter Tight" w:hAnsi="Inter Tight" w:cs="Inter Tight"/>
          <w:color w:val="000000"/>
          <w:sz w:val="20"/>
          <w:szCs w:val="20"/>
          <w:lang w:val="en-GB"/>
        </w:rPr>
      </w:pPr>
      <w:r w:rsidRPr="0041733C">
        <w:rPr>
          <w:rFonts w:ascii="Inter Tight" w:hAnsi="Inter Tight" w:cs="Inter Tight"/>
          <w:color w:val="000000"/>
          <w:sz w:val="20"/>
          <w:szCs w:val="20"/>
          <w:lang w:val="en-GB"/>
        </w:rPr>
        <w:t xml:space="preserve">Should a situation arise where you are disadvantaged by the application of a policy term that has been changed under the Guarantee of upgrade since your policy started, then </w:t>
      </w:r>
      <w:proofErr w:type="spellStart"/>
      <w:r w:rsidR="00831D37" w:rsidRPr="0041733C">
        <w:rPr>
          <w:rFonts w:ascii="Inter Tight" w:hAnsi="Inter Tight" w:cs="Inter Tight"/>
          <w:color w:val="000000"/>
          <w:sz w:val="20"/>
          <w:szCs w:val="20"/>
          <w:lang w:val="en-GB"/>
        </w:rPr>
        <w:t>Acenda</w:t>
      </w:r>
      <w:proofErr w:type="spellEnd"/>
      <w:r w:rsidR="0070798C" w:rsidRPr="0041733C">
        <w:rPr>
          <w:rFonts w:ascii="Inter Tight" w:hAnsi="Inter Tight" w:cs="Inter Tight"/>
          <w:color w:val="000000"/>
          <w:sz w:val="20"/>
          <w:szCs w:val="20"/>
          <w:lang w:val="en-GB"/>
        </w:rPr>
        <w:t xml:space="preserve"> </w:t>
      </w:r>
      <w:r w:rsidRPr="0041733C">
        <w:rPr>
          <w:rFonts w:ascii="Inter Tight" w:hAnsi="Inter Tight" w:cs="Inter Tight"/>
          <w:color w:val="000000"/>
          <w:sz w:val="20"/>
          <w:szCs w:val="20"/>
          <w:lang w:val="en-GB"/>
        </w:rPr>
        <w:t>will instead apply the prior version of that term that is most advantageous to you.</w:t>
      </w:r>
    </w:p>
    <w:p w14:paraId="06B6637C" w14:textId="41048044" w:rsidR="0050017C" w:rsidRPr="0041733C" w:rsidRDefault="0050017C" w:rsidP="00587CA1">
      <w:pPr>
        <w:rPr>
          <w:rFonts w:ascii="Inter Tight" w:hAnsi="Inter Tight" w:cs="Inter Tight"/>
          <w:sz w:val="20"/>
          <w:szCs w:val="20"/>
        </w:rPr>
      </w:pPr>
      <w:r w:rsidRPr="0041733C">
        <w:rPr>
          <w:rFonts w:ascii="Inter Tight" w:hAnsi="Inter Tight" w:cs="Inter Tight"/>
          <w:sz w:val="20"/>
          <w:szCs w:val="20"/>
        </w:rPr>
        <w:t xml:space="preserve">We recommend </w:t>
      </w:r>
      <w:proofErr w:type="spellStart"/>
      <w:r w:rsidR="00AC3C4A" w:rsidRPr="0041733C">
        <w:rPr>
          <w:rFonts w:ascii="Inter Tight" w:hAnsi="Inter Tight" w:cs="Inter Tight"/>
          <w:sz w:val="20"/>
          <w:szCs w:val="20"/>
        </w:rPr>
        <w:t>Acenda</w:t>
      </w:r>
      <w:proofErr w:type="spellEnd"/>
      <w:r w:rsidR="00AC3C4A" w:rsidRPr="0041733C">
        <w:rPr>
          <w:rFonts w:ascii="Inter Tight" w:hAnsi="Inter Tight" w:cs="Inter Tight"/>
          <w:sz w:val="20"/>
          <w:szCs w:val="20"/>
        </w:rPr>
        <w:t xml:space="preserve"> </w:t>
      </w:r>
      <w:r w:rsidR="00AC3C4A">
        <w:rPr>
          <w:rFonts w:ascii="Inter Tight" w:hAnsi="Inter Tight" w:cs="Inter Tight"/>
          <w:sz w:val="20"/>
          <w:szCs w:val="20"/>
        </w:rPr>
        <w:t xml:space="preserve">Insurance </w:t>
      </w:r>
      <w:r w:rsidR="00AC3C4A" w:rsidRPr="0041733C">
        <w:rPr>
          <w:rFonts w:ascii="Inter Tight" w:hAnsi="Inter Tight" w:cs="Inter Tight"/>
          <w:sz w:val="20"/>
          <w:szCs w:val="20"/>
        </w:rPr>
        <w:t xml:space="preserve">and </w:t>
      </w:r>
      <w:proofErr w:type="spellStart"/>
      <w:r w:rsidR="00AC3C4A" w:rsidRPr="0041733C">
        <w:rPr>
          <w:rFonts w:ascii="Inter Tight" w:hAnsi="Inter Tight" w:cs="Inter Tight"/>
          <w:sz w:val="20"/>
          <w:szCs w:val="20"/>
        </w:rPr>
        <w:t>Acenda</w:t>
      </w:r>
      <w:proofErr w:type="spellEnd"/>
      <w:r w:rsidR="00AC3C4A" w:rsidRPr="0041733C">
        <w:rPr>
          <w:rFonts w:ascii="Inter Tight" w:hAnsi="Inter Tight" w:cs="Inter Tight"/>
          <w:sz w:val="20"/>
          <w:szCs w:val="20"/>
        </w:rPr>
        <w:t xml:space="preserve"> Insurance (Super) </w:t>
      </w:r>
      <w:r w:rsidRPr="0041733C">
        <w:rPr>
          <w:rFonts w:ascii="Inter Tight" w:hAnsi="Inter Tight" w:cs="Inter Tight"/>
          <w:sz w:val="20"/>
          <w:szCs w:val="20"/>
        </w:rPr>
        <w:t xml:space="preserve">product suite to </w:t>
      </w:r>
      <w:r w:rsidRPr="0041733C" w:rsidDel="00C47BA9">
        <w:rPr>
          <w:rFonts w:ascii="Inter Tight" w:hAnsi="Inter Tight" w:cs="Inter Tight"/>
          <w:sz w:val="20"/>
          <w:szCs w:val="20"/>
        </w:rPr>
        <w:t xml:space="preserve">you </w:t>
      </w:r>
      <w:r w:rsidRPr="0041733C">
        <w:rPr>
          <w:rFonts w:ascii="Inter Tight" w:hAnsi="Inter Tight" w:cs="Inter Tight"/>
          <w:sz w:val="20"/>
          <w:szCs w:val="20"/>
        </w:rPr>
        <w:t>for the following reasons</w:t>
      </w:r>
      <w:r w:rsidR="00135159" w:rsidRPr="0041733C">
        <w:rPr>
          <w:rFonts w:ascii="Inter Tight" w:hAnsi="Inter Tight" w:cs="Inter Tight"/>
          <w:sz w:val="20"/>
          <w:szCs w:val="20"/>
        </w:rPr>
        <w:t>:</w:t>
      </w:r>
    </w:p>
    <w:p w14:paraId="1E133423" w14:textId="3B543C9B" w:rsidR="0050017C" w:rsidRPr="0041733C" w:rsidRDefault="0050017C" w:rsidP="005875BA">
      <w:pPr>
        <w:pStyle w:val="ListParagraph"/>
        <w:numPr>
          <w:ilvl w:val="0"/>
          <w:numId w:val="5"/>
        </w:numPr>
        <w:spacing w:after="120"/>
        <w:ind w:hanging="357"/>
        <w:rPr>
          <w:rFonts w:ascii="Inter Tight" w:hAnsi="Inter Tight" w:cs="Inter Tight"/>
          <w:sz w:val="20"/>
          <w:szCs w:val="20"/>
        </w:rPr>
      </w:pPr>
      <w:r w:rsidRPr="0041733C" w:rsidDel="00FF35EF">
        <w:rPr>
          <w:rFonts w:ascii="Inter Tight" w:hAnsi="Inter Tight" w:cs="Inter Tight"/>
          <w:sz w:val="20"/>
          <w:szCs w:val="20"/>
        </w:rPr>
        <w:t xml:space="preserve">Unique </w:t>
      </w:r>
      <w:r w:rsidRPr="0041733C">
        <w:rPr>
          <w:rFonts w:ascii="Inter Tight" w:hAnsi="Inter Tight" w:cs="Inter Tight"/>
          <w:sz w:val="20"/>
          <w:szCs w:val="20"/>
        </w:rPr>
        <w:t xml:space="preserve">and contemporary product features </w:t>
      </w:r>
    </w:p>
    <w:p w14:paraId="61C3DD02" w14:textId="56DADBFF" w:rsidR="0050017C" w:rsidRPr="0041733C" w:rsidRDefault="0050017C" w:rsidP="005875BA">
      <w:pPr>
        <w:pStyle w:val="ListParagraph"/>
        <w:numPr>
          <w:ilvl w:val="0"/>
          <w:numId w:val="5"/>
        </w:numPr>
        <w:spacing w:after="120"/>
        <w:ind w:hanging="357"/>
        <w:rPr>
          <w:rFonts w:ascii="Inter Tight" w:hAnsi="Inter Tight" w:cs="Inter Tight"/>
          <w:sz w:val="20"/>
          <w:szCs w:val="20"/>
        </w:rPr>
      </w:pPr>
      <w:r w:rsidRPr="0041733C" w:rsidDel="00FF35EF">
        <w:rPr>
          <w:rFonts w:ascii="Inter Tight" w:hAnsi="Inter Tight" w:cs="Inter Tight"/>
          <w:sz w:val="20"/>
          <w:szCs w:val="20"/>
        </w:rPr>
        <w:t xml:space="preserve">Flexible </w:t>
      </w:r>
      <w:r w:rsidRPr="0041733C">
        <w:rPr>
          <w:rFonts w:ascii="Inter Tight" w:hAnsi="Inter Tight" w:cs="Inter Tight"/>
          <w:sz w:val="20"/>
          <w:szCs w:val="20"/>
        </w:rPr>
        <w:t>product structuring and flexible premium payments</w:t>
      </w:r>
    </w:p>
    <w:p w14:paraId="24508A66" w14:textId="64B991BC" w:rsidR="0050017C" w:rsidRPr="0041733C" w:rsidRDefault="00831D37" w:rsidP="005875BA">
      <w:pPr>
        <w:pStyle w:val="ListParagraph"/>
        <w:numPr>
          <w:ilvl w:val="0"/>
          <w:numId w:val="5"/>
        </w:numPr>
        <w:spacing w:after="120"/>
        <w:ind w:hanging="357"/>
        <w:rPr>
          <w:rFonts w:ascii="Inter Tight" w:hAnsi="Inter Tight" w:cs="Inter Tight"/>
          <w:sz w:val="20"/>
          <w:szCs w:val="20"/>
        </w:rPr>
      </w:pPr>
      <w:proofErr w:type="spellStart"/>
      <w:r w:rsidRPr="0041733C">
        <w:rPr>
          <w:rFonts w:ascii="Inter Tight" w:hAnsi="Inter Tight" w:cs="Inter Tight"/>
          <w:sz w:val="20"/>
          <w:szCs w:val="20"/>
        </w:rPr>
        <w:t>Acenda’s</w:t>
      </w:r>
      <w:proofErr w:type="spellEnd"/>
      <w:r w:rsidR="0050017C" w:rsidRPr="0041733C">
        <w:rPr>
          <w:rFonts w:ascii="Inter Tight" w:hAnsi="Inter Tight" w:cs="Inter Tight"/>
          <w:sz w:val="20"/>
          <w:szCs w:val="20"/>
        </w:rPr>
        <w:t xml:space="preserve"> upgrade philosophy that ensures </w:t>
      </w:r>
      <w:r w:rsidR="00C9161B" w:rsidRPr="0041733C">
        <w:rPr>
          <w:rFonts w:ascii="Inter Tight" w:hAnsi="Inter Tight" w:cs="Inter Tight"/>
          <w:sz w:val="20"/>
          <w:szCs w:val="20"/>
        </w:rPr>
        <w:t xml:space="preserve">the </w:t>
      </w:r>
      <w:r w:rsidR="0050017C" w:rsidRPr="0041733C">
        <w:rPr>
          <w:rFonts w:ascii="Inter Tight" w:hAnsi="Inter Tight" w:cs="Inter Tight"/>
          <w:sz w:val="20"/>
          <w:szCs w:val="20"/>
        </w:rPr>
        <w:t>insurance cover is always up to date, and</w:t>
      </w:r>
    </w:p>
    <w:p w14:paraId="40DA3502" w14:textId="3E18BBC1" w:rsidR="0050017C" w:rsidRPr="0041733C" w:rsidRDefault="00831D37" w:rsidP="005875BA">
      <w:pPr>
        <w:pStyle w:val="ListParagraph"/>
        <w:numPr>
          <w:ilvl w:val="0"/>
          <w:numId w:val="5"/>
        </w:numPr>
        <w:spacing w:after="120"/>
        <w:ind w:hanging="357"/>
        <w:rPr>
          <w:rFonts w:ascii="Inter Tight" w:hAnsi="Inter Tight" w:cs="Inter Tight"/>
          <w:sz w:val="20"/>
          <w:szCs w:val="20"/>
        </w:rPr>
      </w:pPr>
      <w:proofErr w:type="spellStart"/>
      <w:r w:rsidRPr="0041733C">
        <w:rPr>
          <w:rFonts w:ascii="Inter Tight" w:hAnsi="Inter Tight" w:cs="Inter Tight"/>
          <w:sz w:val="20"/>
          <w:szCs w:val="20"/>
        </w:rPr>
        <w:t>Acenda’s</w:t>
      </w:r>
      <w:proofErr w:type="spellEnd"/>
      <w:r w:rsidR="009E45B1" w:rsidRPr="0041733C">
        <w:rPr>
          <w:rFonts w:ascii="Inter Tight" w:hAnsi="Inter Tight" w:cs="Inter Tight"/>
          <w:sz w:val="20"/>
          <w:szCs w:val="20"/>
        </w:rPr>
        <w:t xml:space="preserve"> </w:t>
      </w:r>
      <w:r w:rsidR="0050017C" w:rsidRPr="0041733C">
        <w:rPr>
          <w:rFonts w:ascii="Inter Tight" w:hAnsi="Inter Tight" w:cs="Inter Tight"/>
          <w:sz w:val="20"/>
          <w:szCs w:val="20"/>
        </w:rPr>
        <w:t>financial strength and reputation in the market for paying claims.</w:t>
      </w:r>
    </w:p>
    <w:p w14:paraId="4284B678" w14:textId="116881FB" w:rsidR="00BF1483" w:rsidRPr="009F4F22" w:rsidRDefault="00BF1483" w:rsidP="00AF4CF8">
      <w:pPr>
        <w:pStyle w:val="Heading2"/>
        <w:rPr>
          <w:rFonts w:ascii="Inter Tight" w:hAnsi="Inter Tight" w:cs="Inter Tight"/>
          <w:color w:val="0070BF"/>
          <w:sz w:val="28"/>
          <w:szCs w:val="28"/>
        </w:rPr>
      </w:pPr>
      <w:bookmarkStart w:id="26" w:name="_Toc106894529"/>
      <w:bookmarkStart w:id="27" w:name="_Toc207789420"/>
      <w:bookmarkStart w:id="28" w:name="_Hlk74743751"/>
      <w:r w:rsidRPr="009F4F22">
        <w:rPr>
          <w:rFonts w:ascii="Inter Tight" w:hAnsi="Inter Tight" w:cs="Inter Tight"/>
          <w:color w:val="0070BF"/>
          <w:sz w:val="28"/>
          <w:szCs w:val="28"/>
        </w:rPr>
        <w:t xml:space="preserve">Health and </w:t>
      </w:r>
      <w:r w:rsidR="00287EB7" w:rsidRPr="009F4F22">
        <w:rPr>
          <w:rFonts w:ascii="Inter Tight" w:hAnsi="Inter Tight" w:cs="Inter Tight"/>
          <w:color w:val="0070BF"/>
          <w:sz w:val="28"/>
          <w:szCs w:val="28"/>
        </w:rPr>
        <w:t xml:space="preserve">wellness </w:t>
      </w:r>
      <w:r w:rsidR="00C9161B" w:rsidRPr="009F4F22">
        <w:rPr>
          <w:rFonts w:ascii="Inter Tight" w:hAnsi="Inter Tight" w:cs="Inter Tight"/>
          <w:color w:val="0070BF"/>
          <w:sz w:val="28"/>
          <w:szCs w:val="28"/>
        </w:rPr>
        <w:t>offerings</w:t>
      </w:r>
      <w:bookmarkEnd w:id="26"/>
      <w:bookmarkEnd w:id="27"/>
    </w:p>
    <w:p w14:paraId="3F95AB71" w14:textId="1EE230FD" w:rsidR="0092111B" w:rsidRPr="0041733C" w:rsidRDefault="00831D37" w:rsidP="00BF1483">
      <w:pPr>
        <w:shd w:val="clear" w:color="auto" w:fill="FFFFFF"/>
        <w:spacing w:after="0"/>
        <w:rPr>
          <w:rFonts w:ascii="Inter Tight" w:eastAsia="Times New Roman" w:hAnsi="Inter Tight" w:cs="Inter Tight"/>
          <w:sz w:val="20"/>
          <w:szCs w:val="20"/>
        </w:rPr>
      </w:pPr>
      <w:proofErr w:type="spellStart"/>
      <w:r w:rsidRPr="0041733C">
        <w:rPr>
          <w:rFonts w:ascii="Inter Tight" w:eastAsia="Times New Roman" w:hAnsi="Inter Tight" w:cs="Inter Tight"/>
          <w:sz w:val="20"/>
          <w:szCs w:val="20"/>
        </w:rPr>
        <w:t>Acenda</w:t>
      </w:r>
      <w:r w:rsidR="00552C82" w:rsidRPr="0041733C">
        <w:rPr>
          <w:rFonts w:ascii="Inter Tight" w:eastAsia="Times New Roman" w:hAnsi="Inter Tight" w:cs="Inter Tight"/>
          <w:sz w:val="20"/>
          <w:szCs w:val="20"/>
        </w:rPr>
        <w:t>’s</w:t>
      </w:r>
      <w:proofErr w:type="spellEnd"/>
      <w:r w:rsidR="00552C82" w:rsidRPr="0041733C">
        <w:rPr>
          <w:rFonts w:ascii="Inter Tight" w:eastAsia="Times New Roman" w:hAnsi="Inter Tight" w:cs="Inter Tight"/>
          <w:sz w:val="20"/>
          <w:szCs w:val="20"/>
        </w:rPr>
        <w:t xml:space="preserve"> award winning</w:t>
      </w:r>
      <w:r w:rsidR="00BF1483" w:rsidRPr="0041733C">
        <w:rPr>
          <w:rFonts w:ascii="Inter Tight" w:eastAsia="Times New Roman" w:hAnsi="Inter Tight" w:cs="Inter Tight"/>
          <w:sz w:val="20"/>
          <w:szCs w:val="20"/>
        </w:rPr>
        <w:t xml:space="preserve"> </w:t>
      </w:r>
      <w:r w:rsidR="00C53C50" w:rsidRPr="0041733C">
        <w:rPr>
          <w:rFonts w:ascii="Inter Tight" w:eastAsia="Times New Roman" w:hAnsi="Inter Tight" w:cs="Inter Tight"/>
          <w:sz w:val="20"/>
          <w:szCs w:val="20"/>
        </w:rPr>
        <w:t xml:space="preserve">health </w:t>
      </w:r>
      <w:r w:rsidR="00BF1483" w:rsidRPr="0041733C">
        <w:rPr>
          <w:rFonts w:ascii="Inter Tight" w:eastAsia="Times New Roman" w:hAnsi="Inter Tight" w:cs="Inter Tight"/>
          <w:sz w:val="20"/>
          <w:szCs w:val="20"/>
        </w:rPr>
        <w:t xml:space="preserve">and </w:t>
      </w:r>
      <w:r w:rsidR="00C53C50" w:rsidRPr="0041733C">
        <w:rPr>
          <w:rFonts w:ascii="Inter Tight" w:eastAsia="Times New Roman" w:hAnsi="Inter Tight" w:cs="Inter Tight"/>
          <w:sz w:val="20"/>
          <w:szCs w:val="20"/>
        </w:rPr>
        <w:t xml:space="preserve">wellness </w:t>
      </w:r>
      <w:r w:rsidR="0009203F" w:rsidRPr="0041733C">
        <w:rPr>
          <w:rFonts w:ascii="Inter Tight" w:eastAsia="Times New Roman" w:hAnsi="Inter Tight" w:cs="Inter Tight"/>
          <w:sz w:val="20"/>
          <w:szCs w:val="20"/>
        </w:rPr>
        <w:t>program, Vivo</w:t>
      </w:r>
      <w:r w:rsidR="004D2A63" w:rsidRPr="0041733C">
        <w:rPr>
          <w:rFonts w:ascii="Inter Tight" w:eastAsia="Times New Roman" w:hAnsi="Inter Tight" w:cs="Inter Tight"/>
          <w:sz w:val="20"/>
          <w:szCs w:val="20"/>
        </w:rPr>
        <w:t>,</w:t>
      </w:r>
      <w:r w:rsidR="0092111B" w:rsidRPr="0041733C">
        <w:rPr>
          <w:rFonts w:ascii="Inter Tight" w:eastAsia="Times New Roman" w:hAnsi="Inter Tight" w:cs="Inter Tight"/>
          <w:sz w:val="20"/>
          <w:szCs w:val="20"/>
        </w:rPr>
        <w:t xml:space="preserve"> is a holistic health, wellness and recovery program that provides care and support through life’s journey. It</w:t>
      </w:r>
      <w:r w:rsidR="001F2B27" w:rsidRPr="0041733C">
        <w:rPr>
          <w:rFonts w:ascii="Inter Tight" w:eastAsia="Times New Roman" w:hAnsi="Inter Tight" w:cs="Inter Tight"/>
          <w:sz w:val="20"/>
          <w:szCs w:val="20"/>
        </w:rPr>
        <w:t xml:space="preserve"> is</w:t>
      </w:r>
      <w:r w:rsidR="0092111B" w:rsidRPr="0041733C">
        <w:rPr>
          <w:rFonts w:ascii="Inter Tight" w:eastAsia="Times New Roman" w:hAnsi="Inter Tight" w:cs="Inter Tight"/>
          <w:sz w:val="20"/>
          <w:szCs w:val="20"/>
        </w:rPr>
        <w:t xml:space="preserve"> available at no additional cost to </w:t>
      </w:r>
      <w:r w:rsidR="00DC37B4" w:rsidRPr="0041733C">
        <w:rPr>
          <w:rFonts w:ascii="Inter Tight" w:eastAsia="Times New Roman" w:hAnsi="Inter Tight" w:cs="Inter Tight"/>
          <w:sz w:val="20"/>
          <w:szCs w:val="20"/>
        </w:rPr>
        <w:t xml:space="preserve">anyone </w:t>
      </w:r>
      <w:r w:rsidR="0092111B" w:rsidRPr="0041733C">
        <w:rPr>
          <w:rFonts w:ascii="Inter Tight" w:eastAsia="Times New Roman" w:hAnsi="Inter Tight" w:cs="Inter Tight"/>
          <w:sz w:val="20"/>
          <w:szCs w:val="20"/>
        </w:rPr>
        <w:t xml:space="preserve">insured by </w:t>
      </w:r>
      <w:proofErr w:type="spellStart"/>
      <w:r w:rsidRPr="0041733C">
        <w:rPr>
          <w:rFonts w:ascii="Inter Tight" w:eastAsia="Times New Roman" w:hAnsi="Inter Tight" w:cs="Inter Tight"/>
          <w:sz w:val="20"/>
          <w:szCs w:val="20"/>
        </w:rPr>
        <w:t>Acenda</w:t>
      </w:r>
      <w:proofErr w:type="spellEnd"/>
      <w:r w:rsidR="0092111B" w:rsidRPr="0041733C">
        <w:rPr>
          <w:rFonts w:ascii="Inter Tight" w:eastAsia="Times New Roman" w:hAnsi="Inter Tight" w:cs="Inter Tight"/>
          <w:sz w:val="20"/>
          <w:szCs w:val="20"/>
        </w:rPr>
        <w:t xml:space="preserve">, or for members whose employer/super fund has a partnership with Vivo. </w:t>
      </w:r>
    </w:p>
    <w:p w14:paraId="5FA41C52" w14:textId="77777777" w:rsidR="0092111B" w:rsidRPr="0041733C" w:rsidRDefault="0092111B" w:rsidP="00BF1483">
      <w:pPr>
        <w:shd w:val="clear" w:color="auto" w:fill="FFFFFF"/>
        <w:spacing w:after="0"/>
        <w:rPr>
          <w:rFonts w:ascii="Inter Tight" w:eastAsia="Times New Roman" w:hAnsi="Inter Tight" w:cs="Inter Tight"/>
          <w:sz w:val="20"/>
          <w:szCs w:val="20"/>
        </w:rPr>
      </w:pPr>
    </w:p>
    <w:p w14:paraId="7660A3EE" w14:textId="18ACDA1F" w:rsidR="00BF1483" w:rsidRPr="0041733C" w:rsidRDefault="00C10959" w:rsidP="66124F1B">
      <w:pPr>
        <w:shd w:val="clear" w:color="auto" w:fill="FFFFFF" w:themeFill="background1"/>
        <w:spacing w:after="0"/>
        <w:rPr>
          <w:rFonts w:ascii="Inter Tight" w:eastAsia="Times New Roman" w:hAnsi="Inter Tight" w:cs="Inter Tight"/>
          <w:sz w:val="20"/>
          <w:szCs w:val="20"/>
        </w:rPr>
      </w:pPr>
      <w:r w:rsidRPr="0041733C">
        <w:rPr>
          <w:rFonts w:ascii="Inter Tight" w:eastAsia="Times New Roman" w:hAnsi="Inter Tight" w:cs="Inter Tight"/>
          <w:sz w:val="20"/>
          <w:szCs w:val="20"/>
        </w:rPr>
        <w:t>If you have a</w:t>
      </w:r>
      <w:r w:rsidR="00BF1483" w:rsidRPr="0041733C">
        <w:rPr>
          <w:rFonts w:ascii="Inter Tight" w:eastAsia="Times New Roman" w:hAnsi="Inter Tight" w:cs="Inter Tight"/>
          <w:sz w:val="20"/>
          <w:szCs w:val="20"/>
        </w:rPr>
        <w:t xml:space="preserve"> Body Mass Index (BMI) within an applicable range</w:t>
      </w:r>
      <w:r w:rsidR="00591AB2" w:rsidRPr="0041733C">
        <w:rPr>
          <w:rFonts w:ascii="Inter Tight" w:eastAsia="Times New Roman" w:hAnsi="Inter Tight" w:cs="Inter Tight"/>
          <w:sz w:val="20"/>
          <w:szCs w:val="20"/>
        </w:rPr>
        <w:t xml:space="preserve">, you </w:t>
      </w:r>
      <w:r w:rsidR="00CD49FD" w:rsidRPr="0041733C">
        <w:rPr>
          <w:rFonts w:ascii="Inter Tight" w:eastAsia="Times New Roman" w:hAnsi="Inter Tight" w:cs="Inter Tight"/>
          <w:sz w:val="20"/>
          <w:szCs w:val="20"/>
        </w:rPr>
        <w:t>may be</w:t>
      </w:r>
      <w:r w:rsidR="00591AB2" w:rsidRPr="0041733C">
        <w:rPr>
          <w:rFonts w:ascii="Inter Tight" w:eastAsia="Times New Roman" w:hAnsi="Inter Tight" w:cs="Inter Tight"/>
          <w:sz w:val="20"/>
          <w:szCs w:val="20"/>
        </w:rPr>
        <w:t xml:space="preserve"> eligible</w:t>
      </w:r>
      <w:r w:rsidR="009C4C8A" w:rsidRPr="0041733C">
        <w:rPr>
          <w:rFonts w:ascii="Inter Tight" w:eastAsia="Times New Roman" w:hAnsi="Inter Tight" w:cs="Inter Tight"/>
          <w:sz w:val="20"/>
          <w:szCs w:val="20"/>
        </w:rPr>
        <w:t xml:space="preserve"> </w:t>
      </w:r>
      <w:r w:rsidR="00C32911" w:rsidRPr="0041733C">
        <w:rPr>
          <w:rFonts w:ascii="Inter Tight" w:eastAsia="Times New Roman" w:hAnsi="Inter Tight" w:cs="Inter Tight"/>
          <w:sz w:val="20"/>
          <w:szCs w:val="20"/>
        </w:rPr>
        <w:t>for a lifetime</w:t>
      </w:r>
      <w:r w:rsidR="00683FCC" w:rsidRPr="0041733C">
        <w:rPr>
          <w:rFonts w:ascii="Inter Tight" w:eastAsia="Times New Roman" w:hAnsi="Inter Tight" w:cs="Inter Tight"/>
          <w:sz w:val="20"/>
          <w:szCs w:val="20"/>
        </w:rPr>
        <w:t xml:space="preserve"> discount </w:t>
      </w:r>
      <w:r w:rsidR="0009203F" w:rsidRPr="0041733C">
        <w:rPr>
          <w:rFonts w:ascii="Inter Tight" w:eastAsia="Times New Roman" w:hAnsi="Inter Tight" w:cs="Inter Tight"/>
          <w:sz w:val="20"/>
          <w:szCs w:val="20"/>
        </w:rPr>
        <w:t>of 7.5</w:t>
      </w:r>
      <w:r w:rsidR="00BF1483" w:rsidRPr="0041733C">
        <w:rPr>
          <w:rFonts w:ascii="Inter Tight" w:eastAsia="Times New Roman" w:hAnsi="Inter Tight" w:cs="Inter Tight"/>
          <w:sz w:val="20"/>
          <w:szCs w:val="20"/>
        </w:rPr>
        <w:t xml:space="preserve">% on any Life, TPD or Critical Illness covers </w:t>
      </w:r>
      <w:r w:rsidR="00A60DAD" w:rsidRPr="0041733C">
        <w:rPr>
          <w:rFonts w:ascii="Inter Tight" w:eastAsia="Times New Roman" w:hAnsi="Inter Tight" w:cs="Inter Tight"/>
          <w:sz w:val="20"/>
          <w:szCs w:val="20"/>
        </w:rPr>
        <w:t>(and all options)</w:t>
      </w:r>
      <w:r w:rsidR="00BF1483" w:rsidRPr="0041733C">
        <w:rPr>
          <w:rFonts w:ascii="Inter Tight" w:eastAsia="Times New Roman" w:hAnsi="Inter Tight" w:cs="Inter Tight"/>
          <w:sz w:val="20"/>
          <w:szCs w:val="20"/>
        </w:rPr>
        <w:t>.</w:t>
      </w:r>
    </w:p>
    <w:bookmarkEnd w:id="28"/>
    <w:p w14:paraId="1F7EF16D" w14:textId="60879FE5" w:rsidR="0050017C" w:rsidRPr="0041733C" w:rsidRDefault="0050017C" w:rsidP="00DE0A53">
      <w:pPr>
        <w:spacing w:after="160" w:line="259" w:lineRule="auto"/>
        <w:rPr>
          <w:rFonts w:ascii="Inter Tight" w:hAnsi="Inter Tight" w:cs="Inter Tight"/>
        </w:rPr>
      </w:pPr>
    </w:p>
    <w:tbl>
      <w:tblPr>
        <w:tblpPr w:leftFromText="180" w:rightFromText="180" w:vertAnchor="text" w:horzAnchor="margin" w:tblpY="11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5F3F1"/>
        <w:tblLook w:val="04A0" w:firstRow="1" w:lastRow="0" w:firstColumn="1" w:lastColumn="0" w:noHBand="0" w:noVBand="1"/>
      </w:tblPr>
      <w:tblGrid>
        <w:gridCol w:w="9286"/>
      </w:tblGrid>
      <w:tr w:rsidR="00756549" w:rsidRPr="00E24679" w14:paraId="56DACB19" w14:textId="77777777" w:rsidTr="003807C7">
        <w:tc>
          <w:tcPr>
            <w:tcW w:w="9286" w:type="dxa"/>
            <w:shd w:val="clear" w:color="auto" w:fill="F5F3F1"/>
          </w:tcPr>
          <w:p w14:paraId="06E6600D" w14:textId="77777777" w:rsidR="003D7236" w:rsidRPr="0041733C" w:rsidRDefault="003D7236" w:rsidP="00756549">
            <w:pPr>
              <w:autoSpaceDE w:val="0"/>
              <w:autoSpaceDN w:val="0"/>
              <w:adjustRightInd w:val="0"/>
              <w:rPr>
                <w:rFonts w:ascii="Inter Tight" w:hAnsi="Inter Tight" w:cs="Inter Tight"/>
                <w:b/>
                <w:sz w:val="2"/>
                <w:szCs w:val="2"/>
              </w:rPr>
            </w:pPr>
          </w:p>
          <w:p w14:paraId="4B657703" w14:textId="612C9894" w:rsidR="00756549" w:rsidRPr="0041733C" w:rsidRDefault="00756549" w:rsidP="00756549">
            <w:pPr>
              <w:autoSpaceDE w:val="0"/>
              <w:autoSpaceDN w:val="0"/>
              <w:adjustRightInd w:val="0"/>
              <w:rPr>
                <w:rFonts w:ascii="Inter Tight" w:hAnsi="Inter Tight" w:cs="Inter Tight"/>
                <w:b/>
                <w:sz w:val="22"/>
              </w:rPr>
            </w:pPr>
            <w:r w:rsidRPr="0041733C">
              <w:rPr>
                <w:rFonts w:ascii="Inter Tight" w:hAnsi="Inter Tight" w:cs="Inter Tight"/>
                <w:b/>
                <w:sz w:val="22"/>
              </w:rPr>
              <w:lastRenderedPageBreak/>
              <w:t>Important</w:t>
            </w:r>
          </w:p>
          <w:p w14:paraId="0E938396" w14:textId="77777777" w:rsidR="00756549" w:rsidRPr="0041733C" w:rsidRDefault="00756549" w:rsidP="00756549">
            <w:pPr>
              <w:ind w:left="-57"/>
              <w:rPr>
                <w:rFonts w:ascii="Inter Tight" w:hAnsi="Inter Tight" w:cs="Inter Tight"/>
                <w:sz w:val="8"/>
                <w:szCs w:val="8"/>
              </w:rPr>
            </w:pPr>
          </w:p>
          <w:p w14:paraId="4C2BCEA2" w14:textId="77777777" w:rsidR="00756549" w:rsidRPr="0041733C" w:rsidRDefault="00756549" w:rsidP="00756549">
            <w:pPr>
              <w:rPr>
                <w:rFonts w:ascii="Inter Tight" w:hAnsi="Inter Tight" w:cs="Inter Tight"/>
                <w:b/>
                <w:sz w:val="20"/>
                <w:szCs w:val="20"/>
              </w:rPr>
            </w:pPr>
            <w:r w:rsidRPr="0041733C">
              <w:rPr>
                <w:rFonts w:ascii="Inter Tight" w:hAnsi="Inter Tight" w:cs="Inter Tight"/>
                <w:b/>
                <w:sz w:val="20"/>
                <w:szCs w:val="20"/>
              </w:rPr>
              <w:t>Insurance in super</w:t>
            </w:r>
          </w:p>
          <w:p w14:paraId="47A2FF15" w14:textId="77777777" w:rsidR="00756549" w:rsidRPr="0041733C" w:rsidRDefault="00756549" w:rsidP="00756549">
            <w:pPr>
              <w:rPr>
                <w:rFonts w:ascii="Inter Tight" w:hAnsi="Inter Tight" w:cs="Inter Tight"/>
                <w:sz w:val="20"/>
                <w:szCs w:val="20"/>
              </w:rPr>
            </w:pPr>
            <w:r w:rsidRPr="0041733C">
              <w:rPr>
                <w:rFonts w:ascii="Inter Tight" w:hAnsi="Inter Tight" w:cs="Inter Tight"/>
                <w:sz w:val="20"/>
                <w:szCs w:val="20"/>
              </w:rPr>
              <w:t>If the life insured has insurance in super, their insurance is arranged by the super trustee on their behalf and the insurance is owned by the trustee.</w:t>
            </w:r>
          </w:p>
          <w:p w14:paraId="3F12C052" w14:textId="0598CF74" w:rsidR="001D2B74" w:rsidRPr="0041733C" w:rsidRDefault="00756549" w:rsidP="00756549">
            <w:pPr>
              <w:rPr>
                <w:rFonts w:ascii="Inter Tight" w:hAnsi="Inter Tight" w:cs="Inter Tight"/>
                <w:sz w:val="20"/>
                <w:szCs w:val="20"/>
              </w:rPr>
            </w:pPr>
            <w:r w:rsidRPr="0041733C">
              <w:rPr>
                <w:rFonts w:ascii="Inter Tight" w:hAnsi="Inter Tight" w:cs="Inter Tight"/>
                <w:sz w:val="20"/>
                <w:szCs w:val="20"/>
              </w:rPr>
              <w:t xml:space="preserve">At claim time, </w:t>
            </w:r>
            <w:proofErr w:type="spellStart"/>
            <w:r w:rsidR="00823C6A"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pays the insurance benefit to the trustee and the trustee then releases the benefit to the life insured. The trustee can’t release the benefit until the life insured has met a ‘condition of release’. The conditions of release for insurance under super law are: </w:t>
            </w:r>
          </w:p>
          <w:p w14:paraId="515D10A5" w14:textId="1E0A4391" w:rsidR="001D2B74" w:rsidRPr="0041733C" w:rsidRDefault="00756549" w:rsidP="001D2B74">
            <w:pPr>
              <w:pStyle w:val="ListParagraph"/>
              <w:numPr>
                <w:ilvl w:val="0"/>
                <w:numId w:val="33"/>
              </w:numPr>
              <w:rPr>
                <w:rFonts w:ascii="Inter Tight" w:hAnsi="Inter Tight" w:cs="Inter Tight"/>
                <w:sz w:val="20"/>
                <w:szCs w:val="20"/>
              </w:rPr>
            </w:pPr>
            <w:r w:rsidRPr="0041733C">
              <w:rPr>
                <w:rFonts w:ascii="Inter Tight" w:hAnsi="Inter Tight" w:cs="Inter Tight"/>
                <w:sz w:val="20"/>
                <w:szCs w:val="20"/>
              </w:rPr>
              <w:t xml:space="preserve">death </w:t>
            </w:r>
          </w:p>
          <w:p w14:paraId="55428B18" w14:textId="3BBBA252" w:rsidR="001D2B74" w:rsidRPr="0041733C" w:rsidRDefault="00756549" w:rsidP="001D2B74">
            <w:pPr>
              <w:pStyle w:val="ListParagraph"/>
              <w:numPr>
                <w:ilvl w:val="0"/>
                <w:numId w:val="33"/>
              </w:numPr>
              <w:rPr>
                <w:rFonts w:ascii="Inter Tight" w:hAnsi="Inter Tight" w:cs="Inter Tight"/>
                <w:sz w:val="20"/>
                <w:szCs w:val="20"/>
              </w:rPr>
            </w:pPr>
            <w:r w:rsidRPr="0041733C">
              <w:rPr>
                <w:rFonts w:ascii="Inter Tight" w:hAnsi="Inter Tight" w:cs="Inter Tight"/>
                <w:sz w:val="20"/>
                <w:szCs w:val="20"/>
              </w:rPr>
              <w:t xml:space="preserve">terminal medical condition </w:t>
            </w:r>
          </w:p>
          <w:p w14:paraId="5D82819E" w14:textId="6161214C" w:rsidR="001D2B74" w:rsidRPr="0041733C" w:rsidRDefault="00756549" w:rsidP="001D2B74">
            <w:pPr>
              <w:pStyle w:val="ListParagraph"/>
              <w:numPr>
                <w:ilvl w:val="0"/>
                <w:numId w:val="33"/>
              </w:numPr>
              <w:rPr>
                <w:rFonts w:ascii="Inter Tight" w:hAnsi="Inter Tight" w:cs="Inter Tight"/>
                <w:sz w:val="20"/>
                <w:szCs w:val="20"/>
              </w:rPr>
            </w:pPr>
            <w:r w:rsidRPr="0041733C">
              <w:rPr>
                <w:rFonts w:ascii="Inter Tight" w:hAnsi="Inter Tight" w:cs="Inter Tight"/>
                <w:sz w:val="20"/>
                <w:szCs w:val="20"/>
              </w:rPr>
              <w:t>temporary incapacity</w:t>
            </w:r>
            <w:r w:rsidR="00410B14" w:rsidRPr="0041733C">
              <w:rPr>
                <w:rFonts w:ascii="Inter Tight" w:hAnsi="Inter Tight" w:cs="Inter Tight"/>
                <w:sz w:val="20"/>
                <w:szCs w:val="20"/>
              </w:rPr>
              <w:t>,</w:t>
            </w:r>
            <w:r w:rsidRPr="0041733C">
              <w:rPr>
                <w:rFonts w:ascii="Inter Tight" w:hAnsi="Inter Tight" w:cs="Inter Tight"/>
                <w:sz w:val="20"/>
                <w:szCs w:val="20"/>
              </w:rPr>
              <w:t xml:space="preserve"> and </w:t>
            </w:r>
          </w:p>
          <w:p w14:paraId="5320A77D" w14:textId="7A244BF2" w:rsidR="00756549" w:rsidRPr="0041733C" w:rsidRDefault="00756549" w:rsidP="001D2B74">
            <w:pPr>
              <w:pStyle w:val="ListParagraph"/>
              <w:numPr>
                <w:ilvl w:val="0"/>
                <w:numId w:val="33"/>
              </w:numPr>
              <w:rPr>
                <w:rFonts w:ascii="Inter Tight" w:hAnsi="Inter Tight" w:cs="Inter Tight"/>
                <w:sz w:val="20"/>
                <w:szCs w:val="20"/>
              </w:rPr>
            </w:pPr>
            <w:r w:rsidRPr="0041733C">
              <w:rPr>
                <w:rFonts w:ascii="Inter Tight" w:hAnsi="Inter Tight" w:cs="Inter Tight"/>
                <w:sz w:val="20"/>
                <w:szCs w:val="20"/>
              </w:rPr>
              <w:t xml:space="preserve">permanent incapacity. </w:t>
            </w:r>
          </w:p>
          <w:p w14:paraId="0CCAB051" w14:textId="1F9E0EDB" w:rsidR="00756549" w:rsidRPr="0041733C" w:rsidRDefault="00756549" w:rsidP="00756549">
            <w:pPr>
              <w:rPr>
                <w:rFonts w:ascii="Inter Tight" w:hAnsi="Inter Tight" w:cs="Inter Tight"/>
                <w:sz w:val="20"/>
                <w:szCs w:val="20"/>
              </w:rPr>
            </w:pPr>
          </w:p>
        </w:tc>
      </w:tr>
    </w:tbl>
    <w:p w14:paraId="4D57A4D6" w14:textId="365B764B" w:rsidR="0050017C" w:rsidRPr="0041733C" w:rsidRDefault="0050017C" w:rsidP="005875BA">
      <w:pPr>
        <w:rPr>
          <w:rFonts w:ascii="Inter Tight" w:hAnsi="Inter Tight" w:cs="Inter Tight"/>
        </w:rPr>
      </w:pPr>
    </w:p>
    <w:p w14:paraId="7B3BD8D4" w14:textId="41FA3593" w:rsidR="0050017C" w:rsidRPr="0041733C" w:rsidRDefault="0050017C" w:rsidP="005875BA">
      <w:pPr>
        <w:spacing w:line="259" w:lineRule="auto"/>
        <w:rPr>
          <w:rFonts w:ascii="Inter Tight" w:hAnsi="Inter Tight" w:cs="Inter Tight"/>
        </w:rPr>
      </w:pPr>
      <w:r w:rsidRPr="0041733C">
        <w:rPr>
          <w:rFonts w:ascii="Inter Tight" w:hAnsi="Inter Tight" w:cs="Inter Tight"/>
        </w:rPr>
        <w:br w:type="page"/>
      </w:r>
    </w:p>
    <w:p w14:paraId="36E62C48" w14:textId="333A2921" w:rsidR="0050017C" w:rsidRPr="009F4F22" w:rsidRDefault="00823C6A" w:rsidP="00AF4CF8">
      <w:pPr>
        <w:pStyle w:val="Heading1"/>
        <w:rPr>
          <w:rFonts w:ascii="Inter Tight" w:hAnsi="Inter Tight" w:cs="Inter Tight"/>
          <w:color w:val="002E45"/>
          <w:sz w:val="36"/>
          <w:szCs w:val="36"/>
        </w:rPr>
      </w:pPr>
      <w:bookmarkStart w:id="29" w:name="_Toc207789421"/>
      <w:proofErr w:type="spellStart"/>
      <w:r w:rsidRPr="009F4F22">
        <w:rPr>
          <w:rFonts w:ascii="Inter Tight" w:hAnsi="Inter Tight" w:cs="Inter Tight"/>
          <w:color w:val="002E45"/>
          <w:sz w:val="36"/>
          <w:szCs w:val="36"/>
        </w:rPr>
        <w:lastRenderedPageBreak/>
        <w:t>Acenda</w:t>
      </w:r>
      <w:proofErr w:type="spellEnd"/>
      <w:r w:rsidR="000E35A1" w:rsidRPr="009F4F22">
        <w:rPr>
          <w:rFonts w:ascii="Inter Tight" w:hAnsi="Inter Tight" w:cs="Inter Tight"/>
          <w:color w:val="002E45"/>
          <w:sz w:val="36"/>
          <w:szCs w:val="36"/>
        </w:rPr>
        <w:t xml:space="preserve"> </w:t>
      </w:r>
      <w:r w:rsidR="00671FD9" w:rsidRPr="009F4F22">
        <w:rPr>
          <w:rFonts w:ascii="Inter Tight" w:hAnsi="Inter Tight" w:cs="Inter Tight"/>
          <w:color w:val="002E45"/>
          <w:sz w:val="36"/>
          <w:szCs w:val="36"/>
        </w:rPr>
        <w:t>lump sum insurance</w:t>
      </w:r>
      <w:bookmarkEnd w:id="29"/>
    </w:p>
    <w:p w14:paraId="2092905A" w14:textId="77777777" w:rsidR="00161CE3" w:rsidRPr="0041733C" w:rsidRDefault="00161CE3" w:rsidP="0061010D">
      <w:pPr>
        <w:rPr>
          <w:rFonts w:ascii="Inter Tight" w:hAnsi="Inter Tight" w:cs="Inter Tight"/>
        </w:rPr>
      </w:pPr>
    </w:p>
    <w:tbl>
      <w:tblPr>
        <w:tblStyle w:val="LightList-Accent4"/>
        <w:tblW w:w="10348" w:type="dxa"/>
        <w:tblBorders>
          <w:top w:val="single" w:sz="4" w:space="0" w:color="4D4542"/>
          <w:left w:val="single" w:sz="4" w:space="0" w:color="4D4542"/>
          <w:bottom w:val="single" w:sz="4" w:space="0" w:color="4D4542"/>
          <w:right w:val="single" w:sz="4" w:space="0" w:color="4D4542"/>
          <w:insideH w:val="single" w:sz="4" w:space="0" w:color="4D4542"/>
          <w:insideV w:val="single" w:sz="4" w:space="0" w:color="4D4542"/>
        </w:tblBorders>
        <w:tblCellMar>
          <w:top w:w="57" w:type="dxa"/>
          <w:bottom w:w="28" w:type="dxa"/>
        </w:tblCellMar>
        <w:tblLook w:val="01E0" w:firstRow="1" w:lastRow="1" w:firstColumn="1" w:lastColumn="1" w:noHBand="0" w:noVBand="0"/>
      </w:tblPr>
      <w:tblGrid>
        <w:gridCol w:w="2268"/>
        <w:gridCol w:w="8080"/>
      </w:tblGrid>
      <w:tr w:rsidR="0050017C" w:rsidRPr="00E24679" w14:paraId="489A5E6B"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2"/>
            <w:tcBorders>
              <w:top w:val="nil"/>
              <w:left w:val="nil"/>
              <w:bottom w:val="nil"/>
              <w:right w:val="nil"/>
            </w:tcBorders>
            <w:shd w:val="clear" w:color="auto" w:fill="002E45"/>
            <w:vAlign w:val="center"/>
          </w:tcPr>
          <w:p w14:paraId="72CD49F0" w14:textId="16ADFC0F" w:rsidR="0050017C" w:rsidRPr="0041733C" w:rsidRDefault="0050017C" w:rsidP="00981FC2">
            <w:pPr>
              <w:pStyle w:val="Heading2"/>
              <w:spacing w:before="0" w:after="120"/>
              <w:rPr>
                <w:rFonts w:ascii="Inter Tight" w:hAnsi="Inter Tight" w:cs="Inter Tight"/>
                <w:color w:val="FFFFFF" w:themeColor="background1"/>
                <w:sz w:val="24"/>
              </w:rPr>
            </w:pPr>
            <w:bookmarkStart w:id="30" w:name="_Toc106894530"/>
            <w:bookmarkStart w:id="31" w:name="_Toc207789422"/>
            <w:r w:rsidRPr="0041733C">
              <w:rPr>
                <w:rFonts w:ascii="Inter Tight" w:hAnsi="Inter Tight" w:cs="Inter Tight"/>
                <w:color w:val="FFFFFF" w:themeColor="background1"/>
                <w:sz w:val="24"/>
              </w:rPr>
              <w:t>Life Cover insurance</w:t>
            </w:r>
            <w:bookmarkEnd w:id="30"/>
            <w:bookmarkEnd w:id="31"/>
          </w:p>
        </w:tc>
      </w:tr>
      <w:tr w:rsidR="0050017C" w:rsidRPr="00E24679" w14:paraId="54FBE4F1" w14:textId="77777777" w:rsidTr="009F4F22">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0348" w:type="dxa"/>
            <w:gridSpan w:val="2"/>
            <w:tcBorders>
              <w:top w:val="nil"/>
              <w:left w:val="nil"/>
              <w:bottom w:val="nil"/>
              <w:right w:val="nil"/>
            </w:tcBorders>
            <w:shd w:val="clear" w:color="auto" w:fill="F2F0ED"/>
            <w:vAlign w:val="center"/>
          </w:tcPr>
          <w:p w14:paraId="65250DCE" w14:textId="06B58EF5" w:rsidR="0050017C" w:rsidRPr="004F4D51" w:rsidRDefault="00823C6A" w:rsidP="00981FC2">
            <w:pPr>
              <w:rPr>
                <w:rFonts w:ascii="Inter Tight" w:hAnsi="Inter Tight" w:cs="Inter Tight"/>
                <w:b w:val="0"/>
                <w:bCs w:val="0"/>
                <w:color w:val="000000"/>
                <w:sz w:val="20"/>
                <w:szCs w:val="20"/>
              </w:rPr>
            </w:pPr>
            <w:proofErr w:type="spellStart"/>
            <w:r w:rsidRPr="005B2676">
              <w:rPr>
                <w:rFonts w:ascii="Inter Tight" w:hAnsi="Inter Tight" w:cs="Inter Tight"/>
                <w:b w:val="0"/>
                <w:bCs w:val="0"/>
                <w:color w:val="000000"/>
                <w:sz w:val="20"/>
                <w:szCs w:val="20"/>
              </w:rPr>
              <w:t>Acenda</w:t>
            </w:r>
            <w:proofErr w:type="spellEnd"/>
            <w:r w:rsidRPr="005B2676">
              <w:rPr>
                <w:rFonts w:ascii="Inter Tight" w:hAnsi="Inter Tight" w:cs="Inter Tight"/>
                <w:b w:val="0"/>
                <w:bCs w:val="0"/>
                <w:color w:val="000000"/>
                <w:sz w:val="20"/>
                <w:szCs w:val="20"/>
              </w:rPr>
              <w:t xml:space="preserve"> </w:t>
            </w:r>
            <w:r w:rsidR="0050017C" w:rsidRPr="005B2676">
              <w:rPr>
                <w:rFonts w:ascii="Inter Tight" w:hAnsi="Inter Tight" w:cs="Inter Tight"/>
                <w:b w:val="0"/>
                <w:bCs w:val="0"/>
                <w:color w:val="000000"/>
                <w:sz w:val="20"/>
                <w:szCs w:val="20"/>
              </w:rPr>
              <w:t xml:space="preserve">Life Cover insurance will pay </w:t>
            </w:r>
            <w:r w:rsidR="0050017C" w:rsidRPr="005B2676">
              <w:rPr>
                <w:rFonts w:ascii="Inter Tight" w:hAnsi="Inter Tight" w:cs="Inter Tight"/>
                <w:b w:val="0"/>
                <w:bCs w:val="0"/>
                <w:sz w:val="20"/>
                <w:szCs w:val="20"/>
              </w:rPr>
              <w:t xml:space="preserve">a lump sum benefit if you were to die or you’re diagnosed with a terminal illness to </w:t>
            </w:r>
            <w:r w:rsidR="0050017C" w:rsidRPr="005B2676">
              <w:rPr>
                <w:rFonts w:ascii="Inter Tight" w:hAnsi="Inter Tight" w:cs="Inter Tight"/>
                <w:b w:val="0"/>
                <w:bCs w:val="0"/>
                <w:color w:val="000000"/>
                <w:sz w:val="20"/>
                <w:szCs w:val="20"/>
              </w:rPr>
              <w:t>help protect you and your family’s financial needs at the time of need.</w:t>
            </w:r>
            <w:r w:rsidR="0050017C" w:rsidRPr="005B2676">
              <w:rPr>
                <w:rFonts w:ascii="Inter Tight" w:hAnsi="Inter Tight" w:cs="Inter Tight"/>
                <w:b w:val="0"/>
                <w:bCs w:val="0"/>
                <w:sz w:val="20"/>
                <w:szCs w:val="20"/>
              </w:rPr>
              <w:t xml:space="preserve"> </w:t>
            </w:r>
            <w:r w:rsidR="0050017C" w:rsidRPr="005B2676">
              <w:rPr>
                <w:rFonts w:ascii="Inter Tight" w:hAnsi="Inter Tight" w:cs="Inter Tight"/>
                <w:b w:val="0"/>
                <w:bCs w:val="0"/>
                <w:color w:val="000000"/>
                <w:sz w:val="20"/>
                <w:szCs w:val="20"/>
              </w:rPr>
              <w:t xml:space="preserve">Life </w:t>
            </w:r>
            <w:r w:rsidR="002A08CF" w:rsidRPr="005B2676">
              <w:rPr>
                <w:rFonts w:ascii="Inter Tight" w:hAnsi="Inter Tight" w:cs="Inter Tight"/>
                <w:b w:val="0"/>
                <w:bCs w:val="0"/>
                <w:color w:val="000000"/>
                <w:sz w:val="20"/>
                <w:szCs w:val="20"/>
              </w:rPr>
              <w:t xml:space="preserve">Cover </w:t>
            </w:r>
            <w:r w:rsidR="0050017C" w:rsidRPr="005B2676">
              <w:rPr>
                <w:rFonts w:ascii="Inter Tight" w:hAnsi="Inter Tight" w:cs="Inter Tight"/>
                <w:b w:val="0"/>
                <w:bCs w:val="0"/>
                <w:color w:val="000000"/>
                <w:sz w:val="20"/>
                <w:szCs w:val="20"/>
              </w:rPr>
              <w:t xml:space="preserve">insurance will expire on the </w:t>
            </w:r>
            <w:r w:rsidR="00C76021" w:rsidRPr="005B2676">
              <w:rPr>
                <w:rFonts w:ascii="Inter Tight" w:hAnsi="Inter Tight" w:cs="Inter Tight"/>
                <w:b w:val="0"/>
                <w:bCs w:val="0"/>
                <w:color w:val="000000"/>
                <w:sz w:val="20"/>
                <w:szCs w:val="20"/>
              </w:rPr>
              <w:t>Review</w:t>
            </w:r>
            <w:r w:rsidR="0050017C" w:rsidRPr="005B2676">
              <w:rPr>
                <w:rFonts w:ascii="Inter Tight" w:hAnsi="Inter Tight" w:cs="Inter Tight"/>
                <w:b w:val="0"/>
                <w:bCs w:val="0"/>
                <w:color w:val="000000"/>
                <w:sz w:val="20"/>
                <w:szCs w:val="20"/>
              </w:rPr>
              <w:t xml:space="preserve"> </w:t>
            </w:r>
            <w:r w:rsidR="00C76021" w:rsidRPr="005B2676">
              <w:rPr>
                <w:rFonts w:ascii="Inter Tight" w:hAnsi="Inter Tight" w:cs="Inter Tight"/>
                <w:b w:val="0"/>
                <w:bCs w:val="0"/>
                <w:color w:val="000000"/>
                <w:sz w:val="20"/>
                <w:szCs w:val="20"/>
              </w:rPr>
              <w:t>Date</w:t>
            </w:r>
            <w:r w:rsidR="0050017C" w:rsidRPr="005B2676">
              <w:rPr>
                <w:rFonts w:ascii="Inter Tight" w:hAnsi="Inter Tight" w:cs="Inter Tight"/>
                <w:b w:val="0"/>
                <w:bCs w:val="0"/>
                <w:color w:val="000000"/>
                <w:sz w:val="20"/>
                <w:szCs w:val="20"/>
              </w:rPr>
              <w:t xml:space="preserve"> after your 100th birthday. </w:t>
            </w:r>
          </w:p>
          <w:p w14:paraId="598F76FE" w14:textId="520EB403" w:rsidR="0050017C" w:rsidRPr="004F4D51" w:rsidRDefault="0050017C" w:rsidP="00981FC2">
            <w:pPr>
              <w:rPr>
                <w:rFonts w:ascii="Inter Tight" w:hAnsi="Inter Tight" w:cs="Inter Tight"/>
                <w:b w:val="0"/>
                <w:bCs w:val="0"/>
                <w:color w:val="000000"/>
                <w:sz w:val="20"/>
                <w:szCs w:val="20"/>
              </w:rPr>
            </w:pPr>
            <w:r w:rsidRPr="004F4D51">
              <w:rPr>
                <w:rFonts w:ascii="Inter Tight" w:hAnsi="Inter Tight" w:cs="Inter Tight"/>
                <w:color w:val="000000"/>
                <w:sz w:val="20"/>
                <w:szCs w:val="20"/>
              </w:rPr>
              <w:t xml:space="preserve">Flexible </w:t>
            </w:r>
            <w:r w:rsidR="003162D5" w:rsidRPr="004F4D51">
              <w:rPr>
                <w:rFonts w:ascii="Inter Tight" w:hAnsi="Inter Tight" w:cs="Inter Tight"/>
                <w:color w:val="000000"/>
                <w:sz w:val="20"/>
                <w:szCs w:val="20"/>
              </w:rPr>
              <w:t>ownership options</w:t>
            </w:r>
          </w:p>
          <w:p w14:paraId="6FD4E256" w14:textId="616325A5" w:rsidR="0050017C" w:rsidRPr="004F4D51" w:rsidRDefault="00AC3C4A" w:rsidP="00981FC2">
            <w:pPr>
              <w:rPr>
                <w:rFonts w:ascii="Inter Tight" w:hAnsi="Inter Tight" w:cs="Inter Tight"/>
                <w:b w:val="0"/>
                <w:bCs w:val="0"/>
              </w:rPr>
            </w:pPr>
            <w:proofErr w:type="spellStart"/>
            <w:r w:rsidRPr="007C6DDC">
              <w:rPr>
                <w:rFonts w:ascii="Inter Tight" w:hAnsi="Inter Tight" w:cs="Inter Tight"/>
                <w:sz w:val="20"/>
                <w:szCs w:val="20"/>
              </w:rPr>
              <w:t>Acenda</w:t>
            </w:r>
            <w:proofErr w:type="spellEnd"/>
            <w:r w:rsidRPr="007C6DDC">
              <w:rPr>
                <w:rFonts w:ascii="Inter Tight" w:hAnsi="Inter Tight" w:cs="Inter Tight"/>
                <w:sz w:val="20"/>
                <w:szCs w:val="20"/>
              </w:rPr>
              <w:t xml:space="preserve"> Insurance and </w:t>
            </w:r>
            <w:proofErr w:type="spellStart"/>
            <w:r w:rsidRPr="007C6DDC">
              <w:rPr>
                <w:rFonts w:ascii="Inter Tight" w:hAnsi="Inter Tight" w:cs="Inter Tight"/>
                <w:sz w:val="20"/>
                <w:szCs w:val="20"/>
              </w:rPr>
              <w:t>Acenda</w:t>
            </w:r>
            <w:proofErr w:type="spellEnd"/>
            <w:r w:rsidRPr="007C6DDC">
              <w:rPr>
                <w:rFonts w:ascii="Inter Tight" w:hAnsi="Inter Tight" w:cs="Inter Tight"/>
                <w:sz w:val="20"/>
                <w:szCs w:val="20"/>
              </w:rPr>
              <w:t xml:space="preserve"> Insurance (Super) </w:t>
            </w:r>
            <w:r w:rsidR="0050017C" w:rsidRPr="005B2676">
              <w:rPr>
                <w:rFonts w:ascii="Inter Tight" w:hAnsi="Inter Tight" w:cs="Inter Tight"/>
                <w:b w:val="0"/>
                <w:bCs w:val="0"/>
                <w:sz w:val="20"/>
                <w:szCs w:val="20"/>
              </w:rPr>
              <w:t>allows you to bundle Life</w:t>
            </w:r>
            <w:r w:rsidR="00716751" w:rsidRPr="005B2676">
              <w:rPr>
                <w:rFonts w:ascii="Inter Tight" w:hAnsi="Inter Tight" w:cs="Inter Tight"/>
                <w:b w:val="0"/>
                <w:bCs w:val="0"/>
                <w:sz w:val="20"/>
                <w:szCs w:val="20"/>
              </w:rPr>
              <w:t xml:space="preserve"> Cover</w:t>
            </w:r>
            <w:r w:rsidR="0050017C" w:rsidRPr="005B2676">
              <w:rPr>
                <w:rFonts w:ascii="Inter Tight" w:hAnsi="Inter Tight" w:cs="Inter Tight"/>
                <w:b w:val="0"/>
                <w:bCs w:val="0"/>
                <w:sz w:val="20"/>
                <w:szCs w:val="20"/>
              </w:rPr>
              <w:t>, Critical Illness (CI) and Total and Permanent Disability (TPD)</w:t>
            </w:r>
            <w:r w:rsidR="0034377B" w:rsidRPr="005B2676">
              <w:rPr>
                <w:rFonts w:ascii="Inter Tight" w:hAnsi="Inter Tight" w:cs="Inter Tight"/>
                <w:b w:val="0"/>
                <w:bCs w:val="0"/>
                <w:sz w:val="20"/>
                <w:szCs w:val="20"/>
              </w:rPr>
              <w:t xml:space="preserve"> insurance</w:t>
            </w:r>
            <w:r w:rsidR="00FF0331" w:rsidRPr="005B2676">
              <w:rPr>
                <w:rFonts w:ascii="Inter Tight" w:hAnsi="Inter Tight" w:cs="Inter Tight"/>
                <w:b w:val="0"/>
                <w:bCs w:val="0"/>
                <w:sz w:val="20"/>
                <w:szCs w:val="20"/>
              </w:rPr>
              <w:t>, and</w:t>
            </w:r>
            <w:r w:rsidR="0050017C" w:rsidRPr="005B2676">
              <w:rPr>
                <w:rFonts w:ascii="Inter Tight" w:hAnsi="Inter Tight" w:cs="Inter Tight"/>
                <w:b w:val="0"/>
                <w:bCs w:val="0"/>
                <w:sz w:val="20"/>
                <w:szCs w:val="20"/>
              </w:rPr>
              <w:t xml:space="preserve"> to split the ownership of policies between individual(s) and superannuation fund</w:t>
            </w:r>
            <w:r w:rsidR="002277EE" w:rsidRPr="005B2676">
              <w:rPr>
                <w:rFonts w:ascii="Inter Tight" w:hAnsi="Inter Tight" w:cs="Inter Tight"/>
                <w:b w:val="0"/>
                <w:bCs w:val="0"/>
                <w:sz w:val="20"/>
                <w:szCs w:val="20"/>
              </w:rPr>
              <w:t>s</w:t>
            </w:r>
            <w:r w:rsidR="0050017C" w:rsidRPr="005B2676">
              <w:rPr>
                <w:rFonts w:ascii="Inter Tight" w:hAnsi="Inter Tight" w:cs="Inter Tight"/>
                <w:b w:val="0"/>
                <w:bCs w:val="0"/>
                <w:sz w:val="20"/>
                <w:szCs w:val="20"/>
              </w:rPr>
              <w:t xml:space="preserve"> through flexible connected benefit structures.</w:t>
            </w:r>
          </w:p>
        </w:tc>
      </w:tr>
      <w:tr w:rsidR="0050017C" w:rsidRPr="00E24679" w14:paraId="0FE87323" w14:textId="77777777" w:rsidTr="009F4F22">
        <w:trPr>
          <w:trHeight w:val="300"/>
        </w:trPr>
        <w:tc>
          <w:tcPr>
            <w:cnfStyle w:val="001000000000" w:firstRow="0" w:lastRow="0" w:firstColumn="1" w:lastColumn="0" w:oddVBand="0" w:evenVBand="0" w:oddHBand="0" w:evenHBand="0" w:firstRowFirstColumn="0" w:firstRowLastColumn="0" w:lastRowFirstColumn="0" w:lastRowLastColumn="0"/>
            <w:tcW w:w="10348"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5E8ADA60" w14:textId="591E70C6" w:rsidR="0050017C" w:rsidRPr="004F4D51" w:rsidRDefault="0050017C" w:rsidP="00981FC2">
            <w:pPr>
              <w:keepNext/>
              <w:autoSpaceDE w:val="0"/>
              <w:autoSpaceDN w:val="0"/>
              <w:adjustRightInd w:val="0"/>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Benefits available under Life Cover insurance</w:t>
            </w:r>
          </w:p>
        </w:tc>
      </w:tr>
      <w:tr w:rsidR="0050017C" w:rsidRPr="00B950A5" w14:paraId="53A1D923" w14:textId="77777777" w:rsidTr="009F4F22">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6395CC85" w14:textId="77777777" w:rsidR="0050017C" w:rsidRPr="004F4D51" w:rsidRDefault="0050017C" w:rsidP="00981FC2">
            <w:pPr>
              <w:keepNext/>
              <w:autoSpaceDE w:val="0"/>
              <w:autoSpaceDN w:val="0"/>
              <w:adjustRightInd w:val="0"/>
              <w:rPr>
                <w:rFonts w:ascii="Inter Tight" w:hAnsi="Inter Tight" w:cs="Inter Tight"/>
                <w:sz w:val="20"/>
                <w:szCs w:val="20"/>
              </w:rPr>
            </w:pPr>
            <w:r w:rsidRPr="004F4D51">
              <w:rPr>
                <w:rFonts w:ascii="Inter Tight" w:hAnsi="Inter Tight" w:cs="Inter Tight"/>
                <w:sz w:val="20"/>
                <w:szCs w:val="20"/>
              </w:rPr>
              <w:t>Life Cover Benefit</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4D3FD1C" w14:textId="33A8053B" w:rsidR="0050017C" w:rsidRPr="00947B8D" w:rsidRDefault="0050017C" w:rsidP="00981FC2">
            <w:pPr>
              <w:keepNext/>
              <w:autoSpaceDE w:val="0"/>
              <w:autoSpaceDN w:val="0"/>
              <w:adjustRightInd w:val="0"/>
              <w:rPr>
                <w:rFonts w:ascii="Inter Tight" w:hAnsi="Inter Tight" w:cs="Inter Tight"/>
                <w:b w:val="0"/>
                <w:bCs w:val="0"/>
                <w:sz w:val="20"/>
                <w:szCs w:val="20"/>
              </w:rPr>
            </w:pPr>
            <w:r w:rsidRPr="00947B8D">
              <w:rPr>
                <w:rFonts w:ascii="Inter Tight" w:hAnsi="Inter Tight" w:cs="Inter Tight"/>
                <w:b w:val="0"/>
                <w:bCs w:val="0"/>
                <w:sz w:val="20"/>
                <w:szCs w:val="20"/>
              </w:rPr>
              <w:t xml:space="preserve">If you die while Life Cover insurance is in force, </w:t>
            </w:r>
            <w:proofErr w:type="spellStart"/>
            <w:r w:rsidR="00823C6A" w:rsidRPr="00947B8D">
              <w:rPr>
                <w:rFonts w:ascii="Inter Tight" w:hAnsi="Inter Tight" w:cs="Inter Tight"/>
                <w:b w:val="0"/>
                <w:bCs w:val="0"/>
                <w:sz w:val="20"/>
                <w:szCs w:val="20"/>
              </w:rPr>
              <w:t>Acenda</w:t>
            </w:r>
            <w:proofErr w:type="spellEnd"/>
            <w:r w:rsidRPr="00947B8D">
              <w:rPr>
                <w:rFonts w:ascii="Inter Tight" w:hAnsi="Inter Tight" w:cs="Inter Tight"/>
                <w:b w:val="0"/>
                <w:bCs w:val="0"/>
                <w:sz w:val="20"/>
                <w:szCs w:val="20"/>
              </w:rPr>
              <w:t xml:space="preserve"> will pay the Life Cover </w:t>
            </w:r>
            <w:r w:rsidR="3A0EF3CF" w:rsidRPr="00947B8D">
              <w:rPr>
                <w:rFonts w:ascii="Inter Tight" w:hAnsi="Inter Tight" w:cs="Inter Tight"/>
                <w:b w:val="0"/>
                <w:bCs w:val="0"/>
                <w:sz w:val="20"/>
                <w:szCs w:val="20"/>
              </w:rPr>
              <w:t>lump sum benefit</w:t>
            </w:r>
            <w:r w:rsidRPr="00947B8D">
              <w:rPr>
                <w:rFonts w:ascii="Inter Tight" w:hAnsi="Inter Tight" w:cs="Inter Tight"/>
                <w:b w:val="0"/>
                <w:bCs w:val="0"/>
                <w:sz w:val="20"/>
                <w:szCs w:val="20"/>
              </w:rPr>
              <w:t>.</w:t>
            </w:r>
          </w:p>
        </w:tc>
      </w:tr>
      <w:tr w:rsidR="0050017C" w:rsidRPr="00B950A5" w14:paraId="541D3BE2" w14:textId="77777777" w:rsidTr="009F4F22">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2FCC43E7" w14:textId="548C734E" w:rsidR="0050017C" w:rsidRPr="00FC54D2" w:rsidRDefault="0050017C" w:rsidP="00981FC2">
            <w:pPr>
              <w:keepNext/>
              <w:autoSpaceDE w:val="0"/>
              <w:autoSpaceDN w:val="0"/>
              <w:adjustRightInd w:val="0"/>
              <w:rPr>
                <w:rFonts w:ascii="Inter Tight" w:hAnsi="Inter Tight" w:cs="Inter Tight"/>
                <w:sz w:val="20"/>
                <w:szCs w:val="20"/>
              </w:rPr>
            </w:pPr>
            <w:r w:rsidRPr="00FC54D2">
              <w:rPr>
                <w:rFonts w:ascii="Inter Tight" w:hAnsi="Inter Tight" w:cs="Inter Tight"/>
                <w:sz w:val="20"/>
                <w:szCs w:val="20"/>
              </w:rPr>
              <w:t>Terminal Illness Benefit</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948ACE2" w14:textId="4FDD7D8D" w:rsidR="0050017C" w:rsidRPr="00FC54D2" w:rsidRDefault="00823C6A" w:rsidP="00344A1C">
            <w:pPr>
              <w:keepNext/>
              <w:autoSpaceDE w:val="0"/>
              <w:autoSpaceDN w:val="0"/>
              <w:adjustRightInd w:val="0"/>
              <w:rPr>
                <w:rFonts w:ascii="Inter Tight" w:hAnsi="Inter Tight" w:cs="Inter Tight"/>
                <w:b w:val="0"/>
                <w:bCs w:val="0"/>
                <w:sz w:val="20"/>
                <w:szCs w:val="20"/>
              </w:rPr>
            </w:pPr>
            <w:proofErr w:type="spellStart"/>
            <w:r w:rsidRPr="5D03A0CC">
              <w:rPr>
                <w:rFonts w:ascii="Inter Tight" w:hAnsi="Inter Tight" w:cs="Inter Tight"/>
                <w:b w:val="0"/>
                <w:sz w:val="20"/>
                <w:szCs w:val="20"/>
              </w:rPr>
              <w:t>Acenda</w:t>
            </w:r>
            <w:proofErr w:type="spellEnd"/>
            <w:r w:rsidR="0050017C" w:rsidRPr="5D03A0CC">
              <w:rPr>
                <w:rFonts w:ascii="Inter Tight" w:hAnsi="Inter Tight" w:cs="Inter Tight"/>
                <w:b w:val="0"/>
                <w:sz w:val="20"/>
                <w:szCs w:val="20"/>
              </w:rPr>
              <w:t xml:space="preserve"> will pay the Life Cover lump sum benefit if you’re diagnosed with a Terminal</w:t>
            </w:r>
            <w:r w:rsidR="00DC550F" w:rsidRPr="5D03A0CC">
              <w:rPr>
                <w:rFonts w:ascii="Inter Tight" w:hAnsi="Inter Tight" w:cs="Inter Tight"/>
                <w:b w:val="0"/>
                <w:sz w:val="20"/>
                <w:szCs w:val="20"/>
              </w:rPr>
              <w:t xml:space="preserve"> </w:t>
            </w:r>
            <w:r w:rsidR="0050017C" w:rsidRPr="5D03A0CC">
              <w:rPr>
                <w:rFonts w:ascii="Inter Tight" w:hAnsi="Inter Tight" w:cs="Inter Tight"/>
                <w:b w:val="0"/>
                <w:sz w:val="20"/>
                <w:szCs w:val="20"/>
              </w:rPr>
              <w:t>Illness and the Terminal Illness</w:t>
            </w:r>
            <w:r w:rsidR="00DC550F" w:rsidRPr="5D03A0CC">
              <w:rPr>
                <w:rFonts w:ascii="Inter Tight" w:hAnsi="Inter Tight" w:cs="Inter Tight"/>
                <w:b w:val="0"/>
                <w:sz w:val="20"/>
                <w:szCs w:val="20"/>
              </w:rPr>
              <w:t xml:space="preserve"> </w:t>
            </w:r>
            <w:r w:rsidR="0050017C" w:rsidRPr="5D03A0CC">
              <w:rPr>
                <w:rFonts w:ascii="Inter Tight" w:hAnsi="Inter Tight" w:cs="Inter Tight"/>
                <w:b w:val="0"/>
                <w:sz w:val="20"/>
                <w:szCs w:val="20"/>
              </w:rPr>
              <w:t xml:space="preserve">will lead to death within 24 months. </w:t>
            </w:r>
          </w:p>
        </w:tc>
      </w:tr>
      <w:tr w:rsidR="0050017C" w:rsidRPr="00B950A5" w14:paraId="2968F763" w14:textId="77777777" w:rsidTr="009F4F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F121A83" w14:textId="0B33EC27" w:rsidR="0050017C" w:rsidRPr="00FC54D2" w:rsidRDefault="00C13A15" w:rsidP="00981FC2">
            <w:pPr>
              <w:keepNext/>
              <w:autoSpaceDE w:val="0"/>
              <w:autoSpaceDN w:val="0"/>
              <w:adjustRightInd w:val="0"/>
              <w:rPr>
                <w:rFonts w:ascii="Inter Tight" w:hAnsi="Inter Tight" w:cs="Inter Tight"/>
                <w:sz w:val="20"/>
                <w:szCs w:val="20"/>
              </w:rPr>
            </w:pPr>
            <w:r w:rsidRPr="00FC54D2">
              <w:rPr>
                <w:rFonts w:ascii="Inter Tight" w:hAnsi="Inter Tight" w:cs="Inter Tight"/>
                <w:sz w:val="20"/>
                <w:szCs w:val="20"/>
              </w:rPr>
              <w:t xml:space="preserve">Specific </w:t>
            </w:r>
            <w:r w:rsidR="0050017C" w:rsidRPr="00FC54D2">
              <w:rPr>
                <w:rFonts w:ascii="Inter Tight" w:hAnsi="Inter Tight" w:cs="Inter Tight"/>
                <w:sz w:val="20"/>
                <w:szCs w:val="20"/>
              </w:rPr>
              <w:t>Accidental Injury Benefit</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594AE611" w14:textId="7F26713F" w:rsidR="0050017C" w:rsidRPr="00FC54D2" w:rsidRDefault="00823C6A" w:rsidP="00344A1C">
            <w:pPr>
              <w:keepNext/>
              <w:autoSpaceDE w:val="0"/>
              <w:autoSpaceDN w:val="0"/>
              <w:adjustRightInd w:val="0"/>
              <w:rPr>
                <w:rFonts w:ascii="Inter Tight" w:hAnsi="Inter Tight" w:cs="Inter Tight"/>
                <w:b w:val="0"/>
                <w:bCs w:val="0"/>
                <w:sz w:val="20"/>
                <w:szCs w:val="20"/>
              </w:rPr>
            </w:pPr>
            <w:proofErr w:type="spellStart"/>
            <w:r w:rsidRPr="5D03A0CC">
              <w:rPr>
                <w:rFonts w:ascii="Inter Tight" w:hAnsi="Inter Tight" w:cs="Inter Tight"/>
                <w:b w:val="0"/>
                <w:sz w:val="20"/>
                <w:szCs w:val="20"/>
              </w:rPr>
              <w:t>Acenda</w:t>
            </w:r>
            <w:proofErr w:type="spellEnd"/>
            <w:r w:rsidR="0050017C" w:rsidRPr="5D03A0CC">
              <w:rPr>
                <w:rFonts w:ascii="Inter Tight" w:hAnsi="Inter Tight" w:cs="Inter Tight"/>
                <w:b w:val="0"/>
                <w:sz w:val="20"/>
                <w:szCs w:val="20"/>
              </w:rPr>
              <w:t xml:space="preserve"> will pay </w:t>
            </w:r>
            <w:r w:rsidR="5D54B599" w:rsidRPr="5D03A0CC">
              <w:rPr>
                <w:rFonts w:ascii="Inter Tight" w:hAnsi="Inter Tight" w:cs="Inter Tight"/>
                <w:b w:val="0"/>
                <w:sz w:val="20"/>
                <w:szCs w:val="20"/>
              </w:rPr>
              <w:t xml:space="preserve">your Life Cover benefit </w:t>
            </w:r>
            <w:r w:rsidR="0050017C" w:rsidRPr="5D03A0CC">
              <w:rPr>
                <w:rFonts w:ascii="Inter Tight" w:hAnsi="Inter Tight" w:cs="Inter Tight"/>
                <w:b w:val="0"/>
                <w:sz w:val="20"/>
                <w:szCs w:val="20"/>
              </w:rPr>
              <w:t xml:space="preserve">up to a maximum of $2 million if you lose the use of your limbs or sight, depending on the nature and severity of your injury. </w:t>
            </w:r>
          </w:p>
        </w:tc>
      </w:tr>
      <w:tr w:rsidR="0050017C" w:rsidRPr="00B950A5" w14:paraId="5F6A8F7F" w14:textId="77777777" w:rsidTr="009F4F22">
        <w:tblPrEx>
          <w:tblLook w:val="04A0" w:firstRow="1" w:lastRow="0" w:firstColumn="1" w:lastColumn="0" w:noHBand="0" w:noVBand="1"/>
        </w:tblPrEx>
        <w:trPr>
          <w:trHeight w:val="124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3AE7694E" w14:textId="77777777" w:rsidR="0050017C" w:rsidRPr="00FC54D2" w:rsidRDefault="0050017C" w:rsidP="00981FC2">
            <w:pPr>
              <w:keepNext/>
              <w:autoSpaceDE w:val="0"/>
              <w:autoSpaceDN w:val="0"/>
              <w:adjustRightInd w:val="0"/>
              <w:rPr>
                <w:rFonts w:ascii="Inter Tight" w:hAnsi="Inter Tight" w:cs="Inter Tight"/>
                <w:sz w:val="20"/>
                <w:szCs w:val="20"/>
              </w:rPr>
            </w:pPr>
            <w:r w:rsidRPr="00FC54D2">
              <w:rPr>
                <w:rFonts w:ascii="Inter Tight" w:hAnsi="Inter Tight" w:cs="Inter Tight"/>
                <w:sz w:val="20"/>
                <w:szCs w:val="20"/>
              </w:rPr>
              <w:t>Advance Death Benefit</w:t>
            </w:r>
          </w:p>
          <w:p w14:paraId="5ABFB518" w14:textId="00D374BA" w:rsidR="0050017C" w:rsidRPr="00FC54D2" w:rsidRDefault="0050017C" w:rsidP="00981FC2">
            <w:pPr>
              <w:keepNext/>
              <w:autoSpaceDE w:val="0"/>
              <w:autoSpaceDN w:val="0"/>
              <w:adjustRightInd w:val="0"/>
              <w:rPr>
                <w:rFonts w:ascii="Inter Tight" w:hAnsi="Inter Tight" w:cs="Inter Tight"/>
                <w:sz w:val="20"/>
                <w:szCs w:val="20"/>
              </w:rPr>
            </w:pPr>
            <w:r w:rsidRPr="00FC54D2">
              <w:rPr>
                <w:rFonts w:ascii="Inter Tight" w:hAnsi="Inter Tight" w:cs="Inter Tight"/>
                <w:sz w:val="16"/>
                <w:szCs w:val="20"/>
              </w:rPr>
              <w:t>(</w:t>
            </w:r>
            <w:proofErr w:type="spellStart"/>
            <w:r w:rsidR="00823C6A" w:rsidRPr="00FC54D2">
              <w:rPr>
                <w:rFonts w:ascii="Inter Tight" w:hAnsi="Inter Tight" w:cs="Inter Tight"/>
                <w:sz w:val="16"/>
                <w:szCs w:val="20"/>
              </w:rPr>
              <w:t>Acenda</w:t>
            </w:r>
            <w:proofErr w:type="spellEnd"/>
            <w:r w:rsidR="00823C6A" w:rsidRPr="00FC54D2">
              <w:rPr>
                <w:rFonts w:ascii="Inter Tight" w:hAnsi="Inter Tight" w:cs="Inter Tight"/>
                <w:sz w:val="16"/>
                <w:szCs w:val="20"/>
              </w:rPr>
              <w:t xml:space="preserve"> </w:t>
            </w:r>
            <w:r w:rsidRPr="00FC54D2">
              <w:rPr>
                <w:rFonts w:ascii="Inter Tight" w:hAnsi="Inter Tight" w:cs="Inter Tight"/>
                <w:sz w:val="16"/>
                <w:szCs w:val="20"/>
              </w:rPr>
              <w:t>Insurance only)</w:t>
            </w:r>
          </w:p>
        </w:tc>
        <w:tc>
          <w:tcPr>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0B7FE9D" w14:textId="4B31BA58" w:rsidR="0050017C" w:rsidRPr="00FC54D2" w:rsidRDefault="0050017C" w:rsidP="00F05E6C">
            <w:pPr>
              <w:keepNext/>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Inter Tight" w:hAnsi="Inter Tight" w:cs="Inter Tight"/>
                <w:sz w:val="20"/>
                <w:szCs w:val="20"/>
              </w:rPr>
            </w:pPr>
            <w:r w:rsidRPr="00FC54D2">
              <w:rPr>
                <w:rFonts w:ascii="Inter Tight" w:hAnsi="Inter Tight" w:cs="Inter Tight"/>
                <w:sz w:val="20"/>
                <w:szCs w:val="20"/>
              </w:rPr>
              <w:t xml:space="preserve">To help with any urgent costs such as funeral expenses in the event of your death, </w:t>
            </w:r>
            <w:proofErr w:type="spellStart"/>
            <w:r w:rsidR="00823C6A" w:rsidRPr="00FC54D2">
              <w:rPr>
                <w:rFonts w:ascii="Inter Tight" w:hAnsi="Inter Tight" w:cs="Inter Tight"/>
                <w:sz w:val="20"/>
                <w:szCs w:val="20"/>
              </w:rPr>
              <w:t>Acenda</w:t>
            </w:r>
            <w:proofErr w:type="spellEnd"/>
            <w:r w:rsidRPr="00FC54D2">
              <w:rPr>
                <w:rFonts w:ascii="Inter Tight" w:hAnsi="Inter Tight" w:cs="Inter Tight"/>
                <w:sz w:val="20"/>
                <w:szCs w:val="20"/>
              </w:rPr>
              <w:t xml:space="preserve"> will make an advance payment of $20,000.</w:t>
            </w:r>
          </w:p>
          <w:p w14:paraId="35F6FD92" w14:textId="2113E072" w:rsidR="00341113" w:rsidRPr="00FC54D2" w:rsidRDefault="00341113" w:rsidP="00F05E6C">
            <w:pPr>
              <w:keepNext/>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Inter Tight" w:hAnsi="Inter Tight" w:cs="Inter Tight"/>
                <w:sz w:val="20"/>
                <w:szCs w:val="20"/>
              </w:rPr>
            </w:pPr>
            <w:r w:rsidRPr="00FC54D2">
              <w:rPr>
                <w:rFonts w:ascii="Inter Tight" w:hAnsi="Inter Tight" w:cs="Inter Tight"/>
                <w:sz w:val="20"/>
                <w:szCs w:val="20"/>
              </w:rPr>
              <w:t>Not</w:t>
            </w:r>
            <w:r w:rsidR="00165CA7" w:rsidRPr="00FC54D2">
              <w:rPr>
                <w:rFonts w:ascii="Inter Tight" w:hAnsi="Inter Tight" w:cs="Inter Tight"/>
                <w:sz w:val="20"/>
                <w:szCs w:val="20"/>
              </w:rPr>
              <w:t xml:space="preserve"> </w:t>
            </w:r>
            <w:r w:rsidRPr="00FC54D2">
              <w:rPr>
                <w:rFonts w:ascii="Inter Tight" w:hAnsi="Inter Tight" w:cs="Inter Tight"/>
                <w:sz w:val="20"/>
                <w:szCs w:val="20"/>
              </w:rPr>
              <w:t>available if the policy is owned by a superannuation trustee.</w:t>
            </w:r>
          </w:p>
        </w:tc>
      </w:tr>
      <w:tr w:rsidR="0050017C" w:rsidRPr="00B950A5" w14:paraId="1AB5D1C2" w14:textId="77777777" w:rsidTr="009F4F22">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160FE397" w14:textId="77777777" w:rsidR="0050017C" w:rsidRPr="00FC1C1D" w:rsidRDefault="0050017C" w:rsidP="00981FC2">
            <w:pPr>
              <w:keepNext/>
              <w:autoSpaceDE w:val="0"/>
              <w:autoSpaceDN w:val="0"/>
              <w:adjustRightInd w:val="0"/>
              <w:rPr>
                <w:rFonts w:ascii="Inter Tight" w:hAnsi="Inter Tight" w:cs="Inter Tight"/>
                <w:sz w:val="20"/>
                <w:szCs w:val="20"/>
              </w:rPr>
            </w:pPr>
            <w:r w:rsidRPr="00FC1C1D">
              <w:rPr>
                <w:rFonts w:ascii="Inter Tight" w:hAnsi="Inter Tight" w:cs="Inter Tight"/>
                <w:sz w:val="20"/>
                <w:szCs w:val="20"/>
              </w:rPr>
              <w:t>Financial Planning Benefit</w:t>
            </w:r>
          </w:p>
          <w:p w14:paraId="7A9AD345" w14:textId="4DC69357" w:rsidR="0050017C" w:rsidRPr="00FC1C1D" w:rsidRDefault="0050017C" w:rsidP="00981FC2">
            <w:pPr>
              <w:keepNext/>
              <w:autoSpaceDE w:val="0"/>
              <w:autoSpaceDN w:val="0"/>
              <w:adjustRightInd w:val="0"/>
              <w:rPr>
                <w:rFonts w:ascii="Inter Tight" w:hAnsi="Inter Tight" w:cs="Inter Tight"/>
                <w:sz w:val="20"/>
                <w:szCs w:val="20"/>
              </w:rPr>
            </w:pPr>
            <w:r w:rsidRPr="00FC1C1D">
              <w:rPr>
                <w:rFonts w:ascii="Inter Tight" w:hAnsi="Inter Tight" w:cs="Inter Tight"/>
                <w:sz w:val="16"/>
                <w:szCs w:val="20"/>
              </w:rPr>
              <w:t>(</w:t>
            </w:r>
            <w:proofErr w:type="spellStart"/>
            <w:r w:rsidR="00823C6A" w:rsidRPr="00FC1C1D">
              <w:rPr>
                <w:rFonts w:ascii="Inter Tight" w:hAnsi="Inter Tight" w:cs="Inter Tight"/>
                <w:sz w:val="16"/>
                <w:szCs w:val="20"/>
              </w:rPr>
              <w:t>Acenda</w:t>
            </w:r>
            <w:proofErr w:type="spellEnd"/>
            <w:r w:rsidR="00823C6A" w:rsidRPr="00FC1C1D">
              <w:rPr>
                <w:rFonts w:ascii="Inter Tight" w:hAnsi="Inter Tight" w:cs="Inter Tight"/>
                <w:sz w:val="16"/>
                <w:szCs w:val="20"/>
              </w:rPr>
              <w:t xml:space="preserve"> </w:t>
            </w:r>
            <w:r w:rsidRPr="00FC1C1D">
              <w:rPr>
                <w:rFonts w:ascii="Inter Tight" w:hAnsi="Inter Tight" w:cs="Inter Tight"/>
                <w:sz w:val="16"/>
                <w:szCs w:val="20"/>
              </w:rPr>
              <w:t>Insurance only)</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351A7E8F" w14:textId="26E0C3F9" w:rsidR="0050017C" w:rsidRPr="00FC54D2" w:rsidRDefault="00823C6A" w:rsidP="00981FC2">
            <w:pPr>
              <w:keepNext/>
              <w:autoSpaceDE w:val="0"/>
              <w:autoSpaceDN w:val="0"/>
              <w:adjustRightInd w:val="0"/>
              <w:rPr>
                <w:rFonts w:ascii="Inter Tight" w:hAnsi="Inter Tight" w:cs="Inter Tight"/>
                <w:b w:val="0"/>
                <w:bCs w:val="0"/>
                <w:sz w:val="20"/>
                <w:szCs w:val="20"/>
              </w:rPr>
            </w:pPr>
            <w:proofErr w:type="spellStart"/>
            <w:r w:rsidRPr="00FC54D2">
              <w:rPr>
                <w:rFonts w:ascii="Inter Tight" w:hAnsi="Inter Tight" w:cs="Inter Tight"/>
                <w:b w:val="0"/>
                <w:bCs w:val="0"/>
                <w:sz w:val="20"/>
                <w:szCs w:val="20"/>
              </w:rPr>
              <w:t>Acenda</w:t>
            </w:r>
            <w:proofErr w:type="spellEnd"/>
            <w:r w:rsidR="0050017C" w:rsidRPr="00FC54D2">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FC54D2">
              <w:rPr>
                <w:rFonts w:ascii="Inter Tight" w:hAnsi="Inter Tight" w:cs="Inter Tight"/>
                <w:b w:val="0"/>
                <w:bCs w:val="0"/>
                <w:sz w:val="20"/>
                <w:szCs w:val="20"/>
              </w:rPr>
              <w:t>Acenda</w:t>
            </w:r>
            <w:proofErr w:type="spellEnd"/>
            <w:r w:rsidR="0050017C" w:rsidRPr="00FC54D2">
              <w:rPr>
                <w:rFonts w:ascii="Inter Tight" w:hAnsi="Inter Tight" w:cs="Inter Tight"/>
                <w:b w:val="0"/>
                <w:bCs w:val="0"/>
                <w:sz w:val="20"/>
                <w:szCs w:val="20"/>
              </w:rPr>
              <w:t xml:space="preserve"> has paid a lump sum benefit of $100,000 or more.</w:t>
            </w:r>
          </w:p>
          <w:p w14:paraId="680ECC05" w14:textId="25C28378" w:rsidR="00DB3C77" w:rsidRPr="00FC1C1D" w:rsidRDefault="00165CA7" w:rsidP="00981FC2">
            <w:pPr>
              <w:keepNext/>
              <w:autoSpaceDE w:val="0"/>
              <w:autoSpaceDN w:val="0"/>
              <w:adjustRightInd w:val="0"/>
              <w:rPr>
                <w:rFonts w:ascii="Inter Tight" w:hAnsi="Inter Tight" w:cs="Inter Tight"/>
                <w:b w:val="0"/>
                <w:bCs w:val="0"/>
                <w:sz w:val="20"/>
                <w:szCs w:val="20"/>
              </w:rPr>
            </w:pPr>
            <w:r w:rsidRPr="00FC54D2">
              <w:rPr>
                <w:rFonts w:ascii="Inter Tight" w:hAnsi="Inter Tight" w:cs="Inter Tight"/>
                <w:b w:val="0"/>
                <w:bCs w:val="0"/>
                <w:sz w:val="20"/>
                <w:szCs w:val="20"/>
              </w:rPr>
              <w:t>Not available if the policy is owned by a superannuation trustee.</w:t>
            </w:r>
          </w:p>
        </w:tc>
      </w:tr>
      <w:tr w:rsidR="0050017C" w:rsidRPr="00E24679" w14:paraId="4F1A52C7" w14:textId="77777777" w:rsidTr="009F4F22">
        <w:trPr>
          <w:trHeight w:val="302"/>
        </w:trPr>
        <w:tc>
          <w:tcPr>
            <w:cnfStyle w:val="001000000000" w:firstRow="0" w:lastRow="0" w:firstColumn="1" w:lastColumn="0" w:oddVBand="0" w:evenVBand="0" w:oddHBand="0" w:evenHBand="0" w:firstRowFirstColumn="0" w:firstRowLastColumn="0" w:lastRowFirstColumn="0" w:lastRowLastColumn="0"/>
            <w:tcW w:w="1034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4C3CAF35" w14:textId="323A4B04" w:rsidR="0050017C" w:rsidRPr="004F4D51" w:rsidRDefault="0050017C" w:rsidP="00981FC2">
            <w:pPr>
              <w:keepNext/>
              <w:autoSpaceDE w:val="0"/>
              <w:autoSpaceDN w:val="0"/>
              <w:adjustRightInd w:val="0"/>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Features available under Life Cover insurance</w:t>
            </w:r>
          </w:p>
        </w:tc>
      </w:tr>
      <w:tr w:rsidR="0050017C" w:rsidRPr="00B950A5" w14:paraId="4DDD3A5A" w14:textId="77777777" w:rsidTr="009F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095FB03B" w14:textId="2B3051C7" w:rsidR="0050017C" w:rsidRPr="00FC1C1D" w:rsidRDefault="0050017C" w:rsidP="00981FC2">
            <w:pPr>
              <w:keepNext/>
              <w:autoSpaceDE w:val="0"/>
              <w:autoSpaceDN w:val="0"/>
              <w:adjustRightInd w:val="0"/>
              <w:rPr>
                <w:rFonts w:ascii="Inter Tight" w:hAnsi="Inter Tight" w:cs="Inter Tight"/>
                <w:sz w:val="20"/>
                <w:szCs w:val="20"/>
              </w:rPr>
            </w:pPr>
            <w:r w:rsidRPr="00FC1C1D">
              <w:rPr>
                <w:rFonts w:ascii="Inter Tight" w:hAnsi="Inter Tight" w:cs="Inter Tight"/>
                <w:sz w:val="20"/>
                <w:szCs w:val="20"/>
              </w:rPr>
              <w:t>Increases without further medical evidence</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6D7BF92" w14:textId="071517B6" w:rsidR="0050017C" w:rsidRPr="00216D74" w:rsidRDefault="0050017C" w:rsidP="00F05E6C">
            <w:pPr>
              <w:rPr>
                <w:rFonts w:ascii="Inter Tight" w:hAnsi="Inter Tight" w:cs="Inter Tight"/>
                <w:b w:val="0"/>
                <w:bCs w:val="0"/>
                <w:sz w:val="20"/>
                <w:szCs w:val="20"/>
              </w:rPr>
            </w:pPr>
            <w:r w:rsidRPr="00FC1C1D">
              <w:rPr>
                <w:rFonts w:ascii="Inter Tight" w:hAnsi="Inter Tight" w:cs="Inter Tight"/>
                <w:b w:val="0"/>
                <w:bCs w:val="0"/>
                <w:sz w:val="20"/>
                <w:szCs w:val="20"/>
              </w:rPr>
              <w:t>Life Cover insurance can be increased without further medical evidence in certain circumstances when personal and business events happen in the future as defined in the Insurance PDS.</w:t>
            </w:r>
          </w:p>
        </w:tc>
      </w:tr>
      <w:tr w:rsidR="002475D6" w:rsidRPr="00B950A5" w14:paraId="67A185AC" w14:textId="77777777" w:rsidTr="009F4F22">
        <w:trPr>
          <w:trHeight w:val="107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BC33136" w14:textId="691D823C" w:rsidR="002475D6" w:rsidRPr="00216D74" w:rsidRDefault="002475D6" w:rsidP="002475D6">
            <w:pPr>
              <w:keepNext/>
              <w:autoSpaceDE w:val="0"/>
              <w:autoSpaceDN w:val="0"/>
              <w:adjustRightInd w:val="0"/>
              <w:rPr>
                <w:rFonts w:ascii="Inter Tight" w:hAnsi="Inter Tight" w:cs="Inter Tight"/>
                <w:sz w:val="20"/>
                <w:szCs w:val="20"/>
              </w:rPr>
            </w:pPr>
            <w:r w:rsidRPr="00216D74">
              <w:rPr>
                <w:rFonts w:ascii="Inter Tight" w:hAnsi="Inter Tight" w:cs="Inter Tight"/>
                <w:sz w:val="20"/>
                <w:szCs w:val="20"/>
              </w:rPr>
              <w:t>Economiser</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A43D726" w14:textId="17CAE101" w:rsidR="002475D6" w:rsidRPr="00216D74" w:rsidRDefault="002475D6" w:rsidP="002475D6">
            <w:pPr>
              <w:rPr>
                <w:rFonts w:ascii="Inter Tight" w:hAnsi="Inter Tight" w:cs="Inter Tight"/>
                <w:b w:val="0"/>
                <w:bCs w:val="0"/>
                <w:sz w:val="20"/>
                <w:szCs w:val="20"/>
              </w:rPr>
            </w:pPr>
            <w:r w:rsidRPr="00216D74">
              <w:rPr>
                <w:rFonts w:ascii="Inter Tight" w:hAnsi="Inter Tight" w:cs="Inter Tight"/>
                <w:b w:val="0"/>
                <w:bCs w:val="0"/>
                <w:sz w:val="20"/>
                <w:szCs w:val="20"/>
              </w:rPr>
              <w:t xml:space="preserve">You can request </w:t>
            </w:r>
            <w:r w:rsidR="0007118C" w:rsidRPr="00216D74">
              <w:rPr>
                <w:rFonts w:ascii="Inter Tight" w:hAnsi="Inter Tight" w:cs="Inter Tight"/>
                <w:b w:val="0"/>
                <w:bCs w:val="0"/>
                <w:sz w:val="20"/>
                <w:szCs w:val="20"/>
              </w:rPr>
              <w:t xml:space="preserve">that </w:t>
            </w:r>
            <w:proofErr w:type="spellStart"/>
            <w:r w:rsidR="00823C6A" w:rsidRPr="00216D74">
              <w:rPr>
                <w:rFonts w:ascii="Inter Tight" w:hAnsi="Inter Tight" w:cs="Inter Tight"/>
                <w:b w:val="0"/>
                <w:bCs w:val="0"/>
                <w:sz w:val="20"/>
                <w:szCs w:val="20"/>
              </w:rPr>
              <w:t>Acenda</w:t>
            </w:r>
            <w:proofErr w:type="spellEnd"/>
            <w:r w:rsidRPr="00216D74">
              <w:rPr>
                <w:rFonts w:ascii="Inter Tight" w:hAnsi="Inter Tight" w:cs="Inter Tight"/>
                <w:b w:val="0"/>
                <w:bCs w:val="0"/>
                <w:sz w:val="20"/>
                <w:szCs w:val="20"/>
              </w:rPr>
              <w:t xml:space="preserve"> freeze your Life </w:t>
            </w:r>
            <w:r w:rsidR="00F2182D" w:rsidRPr="00216D74">
              <w:rPr>
                <w:rFonts w:ascii="Inter Tight" w:hAnsi="Inter Tight" w:cs="Inter Tight"/>
                <w:b w:val="0"/>
                <w:bCs w:val="0"/>
                <w:sz w:val="20"/>
                <w:szCs w:val="20"/>
              </w:rPr>
              <w:t xml:space="preserve">Cover </w:t>
            </w:r>
            <w:r w:rsidRPr="00216D74">
              <w:rPr>
                <w:rFonts w:ascii="Inter Tight" w:hAnsi="Inter Tight" w:cs="Inter Tight"/>
                <w:b w:val="0"/>
                <w:bCs w:val="0"/>
                <w:sz w:val="20"/>
                <w:szCs w:val="20"/>
              </w:rPr>
              <w:t>insurance stepped premium if you’re aged 30 or over. The amount you pay then stays the same while your benefit will reduce each year.</w:t>
            </w:r>
          </w:p>
        </w:tc>
      </w:tr>
      <w:tr w:rsidR="00241482" w:rsidRPr="00B950A5" w14:paraId="2A6DF3E1" w14:textId="77777777" w:rsidTr="009F4F22">
        <w:trPr>
          <w:cnfStyle w:val="010000000000" w:firstRow="0" w:lastRow="1"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B0478C3" w14:textId="390E9EA9" w:rsidR="00241482" w:rsidRPr="00216D74" w:rsidRDefault="00241482" w:rsidP="002475D6">
            <w:pPr>
              <w:keepNext/>
              <w:autoSpaceDE w:val="0"/>
              <w:autoSpaceDN w:val="0"/>
              <w:adjustRightInd w:val="0"/>
              <w:rPr>
                <w:rFonts w:ascii="Inter Tight" w:hAnsi="Inter Tight" w:cs="Inter Tight"/>
                <w:sz w:val="20"/>
                <w:szCs w:val="20"/>
              </w:rPr>
            </w:pPr>
            <w:r w:rsidRPr="00216D74">
              <w:rPr>
                <w:rFonts w:ascii="Inter Tight" w:hAnsi="Inter Tight" w:cs="Inter Tight"/>
                <w:sz w:val="20"/>
                <w:szCs w:val="20"/>
              </w:rPr>
              <w:t>Increases without further medical evidence for TPD and Critical Illness</w:t>
            </w:r>
          </w:p>
        </w:tc>
        <w:tc>
          <w:tcPr>
            <w:cnfStyle w:val="000100000000" w:firstRow="0" w:lastRow="0" w:firstColumn="0" w:lastColumn="1" w:oddVBand="0" w:evenVBand="0" w:oddHBand="0" w:evenHBand="0" w:firstRowFirstColumn="0" w:firstRowLastColumn="0" w:lastRowFirstColumn="0" w:lastRowLastColumn="0"/>
            <w:tcW w:w="8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599DADB" w14:textId="443444BD" w:rsidR="00241482" w:rsidRPr="00216D74" w:rsidRDefault="00241482" w:rsidP="002475D6">
            <w:pPr>
              <w:rPr>
                <w:rFonts w:ascii="Inter Tight" w:hAnsi="Inter Tight" w:cs="Inter Tight"/>
                <w:b w:val="0"/>
                <w:bCs w:val="0"/>
                <w:sz w:val="20"/>
                <w:szCs w:val="20"/>
              </w:rPr>
            </w:pPr>
            <w:r w:rsidRPr="59379070">
              <w:rPr>
                <w:rFonts w:ascii="Inter Tight" w:hAnsi="Inter Tight" w:cs="Inter Tight"/>
                <w:b w:val="0"/>
                <w:sz w:val="20"/>
                <w:szCs w:val="20"/>
              </w:rPr>
              <w:t xml:space="preserve">The Total and Permanent Disability (TPD) and Critical Illness insurance options allow you </w:t>
            </w:r>
            <w:r w:rsidRPr="59379070" w:rsidDel="006C7BB3">
              <w:rPr>
                <w:rFonts w:ascii="Inter Tight" w:hAnsi="Inter Tight" w:cs="Inter Tight"/>
                <w:b w:val="0"/>
                <w:sz w:val="20"/>
                <w:szCs w:val="20"/>
              </w:rPr>
              <w:t xml:space="preserve">to protect yourself and your family in the future by allowing you </w:t>
            </w:r>
            <w:r w:rsidRPr="59379070">
              <w:rPr>
                <w:rFonts w:ascii="Inter Tight" w:hAnsi="Inter Tight" w:cs="Inter Tight"/>
                <w:b w:val="0"/>
                <w:sz w:val="20"/>
                <w:szCs w:val="20"/>
              </w:rPr>
              <w:t>to increase your insurance cover once a year, subject to certain events, without the need to provide further medical evidence.</w:t>
            </w:r>
          </w:p>
        </w:tc>
      </w:tr>
    </w:tbl>
    <w:p w14:paraId="081042D0" w14:textId="353B37A5" w:rsidR="0050017C" w:rsidRPr="004F4D51" w:rsidRDefault="0050017C" w:rsidP="005875BA">
      <w:pPr>
        <w:rPr>
          <w:rFonts w:ascii="Inter Tight" w:hAnsi="Inter Tight" w:cs="Inter Tight"/>
        </w:rPr>
      </w:pPr>
    </w:p>
    <w:tbl>
      <w:tblPr>
        <w:tblStyle w:val="LightList-Accent4"/>
        <w:tblW w:w="9776" w:type="dxa"/>
        <w:tblBorders>
          <w:top w:val="single" w:sz="4" w:space="0" w:color="4D4542"/>
          <w:left w:val="single" w:sz="4" w:space="0" w:color="4D4542"/>
          <w:bottom w:val="single" w:sz="4" w:space="0" w:color="4D4542"/>
          <w:right w:val="single" w:sz="4" w:space="0" w:color="4D4542"/>
          <w:insideH w:val="single" w:sz="4" w:space="0" w:color="4D4542"/>
          <w:insideV w:val="single" w:sz="4" w:space="0" w:color="4D4542"/>
        </w:tblBorders>
        <w:tblCellMar>
          <w:top w:w="57" w:type="dxa"/>
          <w:bottom w:w="28" w:type="dxa"/>
        </w:tblCellMar>
        <w:tblLook w:val="01E0" w:firstRow="1" w:lastRow="1" w:firstColumn="1" w:lastColumn="1" w:noHBand="0" w:noVBand="0"/>
      </w:tblPr>
      <w:tblGrid>
        <w:gridCol w:w="2405"/>
        <w:gridCol w:w="7322"/>
        <w:gridCol w:w="49"/>
      </w:tblGrid>
      <w:tr w:rsidR="00FA4A9C" w:rsidRPr="00B950A5" w14:paraId="3B345052"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8D3CC49" w14:textId="77777777" w:rsidR="002475D6" w:rsidRPr="00050912" w:rsidRDefault="002475D6" w:rsidP="00E86900">
            <w:pPr>
              <w:keepNext/>
              <w:autoSpaceDE w:val="0"/>
              <w:autoSpaceDN w:val="0"/>
              <w:adjustRightInd w:val="0"/>
              <w:rPr>
                <w:rFonts w:ascii="Inter Tight" w:hAnsi="Inter Tight" w:cs="Inter Tight"/>
                <w:color w:val="auto"/>
                <w:sz w:val="20"/>
                <w:szCs w:val="20"/>
              </w:rPr>
            </w:pPr>
            <w:r w:rsidRPr="00050912">
              <w:rPr>
                <w:rFonts w:ascii="Inter Tight" w:hAnsi="Inter Tight" w:cs="Inter Tight"/>
                <w:color w:val="auto"/>
                <w:sz w:val="20"/>
                <w:szCs w:val="20"/>
              </w:rPr>
              <w:lastRenderedPageBreak/>
              <w:t>Interim Accident Cover</w:t>
            </w: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050F69E" w14:textId="7A509AB0" w:rsidR="002475D6" w:rsidRPr="00216D74" w:rsidRDefault="00823C6A" w:rsidP="00E86900">
            <w:pPr>
              <w:autoSpaceDE w:val="0"/>
              <w:autoSpaceDN w:val="0"/>
              <w:adjustRightInd w:val="0"/>
              <w:rPr>
                <w:rFonts w:ascii="Inter Tight" w:hAnsi="Inter Tight" w:cs="Inter Tight"/>
                <w:b w:val="0"/>
                <w:color w:val="auto"/>
                <w:sz w:val="20"/>
                <w:szCs w:val="20"/>
              </w:rPr>
            </w:pPr>
            <w:proofErr w:type="spellStart"/>
            <w:r w:rsidRPr="03CD29F2">
              <w:rPr>
                <w:rFonts w:ascii="Inter Tight" w:hAnsi="Inter Tight" w:cs="Inter Tight"/>
                <w:b w:val="0"/>
                <w:color w:val="auto"/>
                <w:sz w:val="20"/>
                <w:szCs w:val="20"/>
              </w:rPr>
              <w:t>Acenda</w:t>
            </w:r>
            <w:proofErr w:type="spellEnd"/>
            <w:r w:rsidR="002475D6" w:rsidRPr="03CD29F2">
              <w:rPr>
                <w:rFonts w:ascii="Inter Tight" w:hAnsi="Inter Tight" w:cs="Inter Tight"/>
                <w:b w:val="0"/>
                <w:color w:val="auto"/>
                <w:sz w:val="20"/>
                <w:szCs w:val="20"/>
              </w:rPr>
              <w:t xml:space="preserve"> provides you with insurance cover </w:t>
            </w:r>
            <w:r w:rsidR="002475D6" w:rsidRPr="03CD29F2" w:rsidDel="00B364E9">
              <w:rPr>
                <w:rFonts w:ascii="Inter Tight" w:hAnsi="Inter Tight" w:cs="Inter Tight"/>
                <w:b w:val="0"/>
                <w:color w:val="auto"/>
                <w:sz w:val="20"/>
                <w:szCs w:val="20"/>
              </w:rPr>
              <w:t xml:space="preserve">whilst </w:t>
            </w:r>
            <w:r w:rsidR="002475D6" w:rsidRPr="03CD29F2">
              <w:rPr>
                <w:rFonts w:ascii="Inter Tight" w:hAnsi="Inter Tight" w:cs="Inter Tight"/>
                <w:b w:val="0"/>
                <w:color w:val="auto"/>
                <w:sz w:val="20"/>
                <w:szCs w:val="20"/>
              </w:rPr>
              <w:t>your application</w:t>
            </w:r>
            <w:r w:rsidR="00A06F8A" w:rsidRPr="03CD29F2">
              <w:rPr>
                <w:rFonts w:ascii="Inter Tight" w:hAnsi="Inter Tight" w:cs="Inter Tight"/>
                <w:b w:val="0"/>
                <w:color w:val="auto"/>
                <w:sz w:val="20"/>
                <w:szCs w:val="20"/>
              </w:rPr>
              <w:t xml:space="preserve"> is being considered</w:t>
            </w:r>
            <w:r w:rsidR="002475D6" w:rsidRPr="03CD29F2">
              <w:rPr>
                <w:rFonts w:ascii="Inter Tight" w:hAnsi="Inter Tight" w:cs="Inter Tight"/>
                <w:b w:val="0"/>
                <w:color w:val="auto"/>
                <w:sz w:val="20"/>
                <w:szCs w:val="20"/>
              </w:rPr>
              <w:t xml:space="preserve">. </w:t>
            </w:r>
          </w:p>
          <w:p w14:paraId="6D11ED07" w14:textId="58C6B98D" w:rsidR="002475D6" w:rsidRPr="00216D74" w:rsidRDefault="002475D6" w:rsidP="00E86900">
            <w:pPr>
              <w:autoSpaceDE w:val="0"/>
              <w:autoSpaceDN w:val="0"/>
              <w:adjustRightInd w:val="0"/>
              <w:rPr>
                <w:rFonts w:ascii="Inter Tight" w:hAnsi="Inter Tight" w:cs="Inter Tight"/>
                <w:b w:val="0"/>
                <w:color w:val="auto"/>
                <w:sz w:val="20"/>
                <w:szCs w:val="20"/>
              </w:rPr>
            </w:pPr>
            <w:r w:rsidRPr="03CD29F2">
              <w:rPr>
                <w:rFonts w:ascii="Inter Tight" w:hAnsi="Inter Tight" w:cs="Inter Tight"/>
                <w:b w:val="0"/>
                <w:color w:val="auto"/>
                <w:sz w:val="20"/>
                <w:szCs w:val="20"/>
              </w:rPr>
              <w:t xml:space="preserve">If you applied for Life Cover for yourself or another life insured, and the insured dies within 12 months </w:t>
            </w:r>
            <w:r w:rsidR="008F253C" w:rsidRPr="03CD29F2">
              <w:rPr>
                <w:rFonts w:ascii="Inter Tight" w:hAnsi="Inter Tight" w:cs="Inter Tight"/>
                <w:b w:val="0"/>
                <w:color w:val="auto"/>
                <w:sz w:val="20"/>
                <w:szCs w:val="20"/>
              </w:rPr>
              <w:t>because of</w:t>
            </w:r>
            <w:r w:rsidRPr="03CD29F2">
              <w:rPr>
                <w:rFonts w:ascii="Inter Tight" w:hAnsi="Inter Tight" w:cs="Inter Tight"/>
                <w:b w:val="0"/>
                <w:color w:val="auto"/>
                <w:sz w:val="20"/>
                <w:szCs w:val="20"/>
              </w:rPr>
              <w:t xml:space="preserve"> a bodily injury</w:t>
            </w:r>
            <w:r w:rsidR="00C558CE" w:rsidRPr="03CD29F2">
              <w:rPr>
                <w:rFonts w:ascii="Inter Tight" w:hAnsi="Inter Tight" w:cs="Inter Tight"/>
                <w:b w:val="0"/>
                <w:color w:val="auto"/>
                <w:sz w:val="20"/>
                <w:szCs w:val="20"/>
              </w:rPr>
              <w:t xml:space="preserve"> </w:t>
            </w:r>
            <w:r w:rsidRPr="03CD29F2">
              <w:rPr>
                <w:rFonts w:ascii="Inter Tight" w:hAnsi="Inter Tight" w:cs="Inter Tight"/>
                <w:b w:val="0"/>
                <w:color w:val="auto"/>
                <w:sz w:val="20"/>
                <w:szCs w:val="20"/>
              </w:rPr>
              <w:t>caused by accidental means during the term of the insurance, you’ll receive the lowest of:</w:t>
            </w:r>
          </w:p>
          <w:p w14:paraId="63BF1975" w14:textId="77777777" w:rsidR="002475D6" w:rsidRPr="00216D74" w:rsidRDefault="002475D6" w:rsidP="00E86900">
            <w:pPr>
              <w:pStyle w:val="ListParagraph"/>
              <w:numPr>
                <w:ilvl w:val="0"/>
                <w:numId w:val="9"/>
              </w:numPr>
              <w:autoSpaceDE w:val="0"/>
              <w:autoSpaceDN w:val="0"/>
              <w:adjustRightInd w:val="0"/>
              <w:spacing w:after="120"/>
              <w:ind w:left="714" w:hanging="357"/>
              <w:rPr>
                <w:rFonts w:ascii="Inter Tight" w:hAnsi="Inter Tight" w:cs="Inter Tight"/>
                <w:b w:val="0"/>
                <w:bCs w:val="0"/>
                <w:color w:val="auto"/>
                <w:sz w:val="20"/>
                <w:szCs w:val="20"/>
              </w:rPr>
            </w:pPr>
            <w:r w:rsidRPr="00216D74">
              <w:rPr>
                <w:rFonts w:ascii="Inter Tight" w:hAnsi="Inter Tight" w:cs="Inter Tight"/>
                <w:b w:val="0"/>
                <w:bCs w:val="0"/>
                <w:color w:val="auto"/>
                <w:sz w:val="20"/>
                <w:szCs w:val="20"/>
              </w:rPr>
              <w:t>$1 million</w:t>
            </w:r>
          </w:p>
          <w:p w14:paraId="35407758" w14:textId="03095B21" w:rsidR="002475D6" w:rsidRPr="00050912" w:rsidRDefault="002475D6" w:rsidP="00E86900">
            <w:pPr>
              <w:pStyle w:val="ListParagraph"/>
              <w:numPr>
                <w:ilvl w:val="0"/>
                <w:numId w:val="9"/>
              </w:numPr>
              <w:autoSpaceDE w:val="0"/>
              <w:autoSpaceDN w:val="0"/>
              <w:adjustRightInd w:val="0"/>
              <w:spacing w:after="120"/>
              <w:ind w:left="714" w:hanging="357"/>
              <w:rPr>
                <w:rFonts w:ascii="Inter Tight" w:hAnsi="Inter Tight" w:cs="Inter Tight"/>
                <w:b w:val="0"/>
                <w:bCs w:val="0"/>
                <w:color w:val="auto"/>
                <w:sz w:val="20"/>
                <w:szCs w:val="20"/>
              </w:rPr>
            </w:pPr>
            <w:r w:rsidRPr="00216D74" w:rsidDel="000420F6">
              <w:rPr>
                <w:rFonts w:ascii="Inter Tight" w:hAnsi="Inter Tight" w:cs="Inter Tight"/>
                <w:b w:val="0"/>
                <w:bCs w:val="0"/>
                <w:color w:val="auto"/>
                <w:sz w:val="20"/>
                <w:szCs w:val="20"/>
              </w:rPr>
              <w:t xml:space="preserve">The </w:t>
            </w:r>
            <w:r w:rsidRPr="002A0CA6">
              <w:rPr>
                <w:rFonts w:ascii="Inter Tight" w:hAnsi="Inter Tight" w:cs="Inter Tight"/>
                <w:b w:val="0"/>
                <w:bCs w:val="0"/>
                <w:color w:val="auto"/>
                <w:sz w:val="20"/>
                <w:szCs w:val="20"/>
              </w:rPr>
              <w:t>benefit you applied for</w:t>
            </w:r>
            <w:r w:rsidR="001A02F6" w:rsidRPr="002A0CA6">
              <w:rPr>
                <w:rFonts w:ascii="Inter Tight" w:hAnsi="Inter Tight" w:cs="Inter Tight"/>
                <w:b w:val="0"/>
                <w:bCs w:val="0"/>
                <w:color w:val="auto"/>
                <w:sz w:val="20"/>
                <w:szCs w:val="20"/>
              </w:rPr>
              <w:t>,</w:t>
            </w:r>
            <w:r w:rsidR="000420F6" w:rsidRPr="002A0CA6">
              <w:rPr>
                <w:rFonts w:ascii="Inter Tight" w:hAnsi="Inter Tight" w:cs="Inter Tight"/>
                <w:b w:val="0"/>
                <w:bCs w:val="0"/>
                <w:color w:val="auto"/>
                <w:sz w:val="20"/>
                <w:szCs w:val="20"/>
              </w:rPr>
              <w:t xml:space="preserve"> </w:t>
            </w:r>
            <w:r w:rsidRPr="002A0CA6">
              <w:rPr>
                <w:rFonts w:ascii="Inter Tight" w:hAnsi="Inter Tight" w:cs="Inter Tight"/>
                <w:b w:val="0"/>
                <w:bCs w:val="0"/>
                <w:color w:val="auto"/>
                <w:sz w:val="20"/>
                <w:szCs w:val="20"/>
              </w:rPr>
              <w:t>or</w:t>
            </w:r>
          </w:p>
          <w:p w14:paraId="052F3CA5" w14:textId="42BD53B0" w:rsidR="002475D6" w:rsidRPr="00050912" w:rsidRDefault="002475D6" w:rsidP="00E86900">
            <w:pPr>
              <w:pStyle w:val="ListParagraph"/>
              <w:numPr>
                <w:ilvl w:val="0"/>
                <w:numId w:val="9"/>
              </w:numPr>
              <w:autoSpaceDE w:val="0"/>
              <w:autoSpaceDN w:val="0"/>
              <w:adjustRightInd w:val="0"/>
              <w:spacing w:after="120"/>
              <w:ind w:left="714" w:hanging="357"/>
              <w:rPr>
                <w:rFonts w:ascii="Inter Tight" w:hAnsi="Inter Tight" w:cs="Inter Tight"/>
                <w:b w:val="0"/>
                <w:bCs w:val="0"/>
                <w:color w:val="auto"/>
                <w:sz w:val="20"/>
                <w:szCs w:val="20"/>
              </w:rPr>
            </w:pPr>
            <w:r w:rsidRPr="00050912" w:rsidDel="000420F6">
              <w:rPr>
                <w:rFonts w:ascii="Inter Tight" w:hAnsi="Inter Tight" w:cs="Inter Tight"/>
                <w:b w:val="0"/>
                <w:bCs w:val="0"/>
                <w:color w:val="auto"/>
                <w:sz w:val="20"/>
                <w:szCs w:val="20"/>
              </w:rPr>
              <w:t>The</w:t>
            </w:r>
            <w:r w:rsidR="000420F6" w:rsidRPr="002A0CA6">
              <w:rPr>
                <w:rFonts w:ascii="Inter Tight" w:hAnsi="Inter Tight" w:cs="Inter Tight"/>
                <w:b w:val="0"/>
                <w:bCs w:val="0"/>
                <w:color w:val="auto"/>
                <w:sz w:val="20"/>
                <w:szCs w:val="20"/>
              </w:rPr>
              <w:t xml:space="preserve"> </w:t>
            </w:r>
            <w:r w:rsidRPr="002A0CA6">
              <w:rPr>
                <w:rFonts w:ascii="Inter Tight" w:hAnsi="Inter Tight" w:cs="Inter Tight"/>
                <w:b w:val="0"/>
                <w:bCs w:val="0"/>
                <w:color w:val="auto"/>
                <w:sz w:val="20"/>
                <w:szCs w:val="20"/>
              </w:rPr>
              <w:t xml:space="preserve">benefit </w:t>
            </w:r>
            <w:proofErr w:type="spellStart"/>
            <w:r w:rsidR="00C10FDE" w:rsidRPr="004F4D51">
              <w:rPr>
                <w:rFonts w:ascii="Inter Tight" w:hAnsi="Inter Tight" w:cs="Inter Tight"/>
                <w:b w:val="0"/>
                <w:bCs w:val="0"/>
                <w:color w:val="auto"/>
                <w:sz w:val="20"/>
                <w:szCs w:val="20"/>
              </w:rPr>
              <w:t>Acenda</w:t>
            </w:r>
            <w:proofErr w:type="spellEnd"/>
            <w:r w:rsidR="00C10FDE" w:rsidRPr="002A0CA6">
              <w:rPr>
                <w:rFonts w:ascii="Inter Tight" w:hAnsi="Inter Tight" w:cs="Inter Tight"/>
                <w:b w:val="0"/>
                <w:bCs w:val="0"/>
                <w:color w:val="auto"/>
                <w:sz w:val="20"/>
                <w:szCs w:val="20"/>
              </w:rPr>
              <w:t xml:space="preserve"> </w:t>
            </w:r>
            <w:r w:rsidRPr="002A0CA6">
              <w:rPr>
                <w:rFonts w:ascii="Inter Tight" w:hAnsi="Inter Tight" w:cs="Inter Tight"/>
                <w:b w:val="0"/>
                <w:bCs w:val="0"/>
                <w:color w:val="auto"/>
                <w:sz w:val="20"/>
                <w:szCs w:val="20"/>
              </w:rPr>
              <w:t xml:space="preserve">would allow under </w:t>
            </w:r>
            <w:r w:rsidR="00C10FDE" w:rsidRPr="004F4D51">
              <w:rPr>
                <w:rFonts w:ascii="Inter Tight" w:hAnsi="Inter Tight" w:cs="Inter Tight"/>
                <w:b w:val="0"/>
                <w:bCs w:val="0"/>
                <w:color w:val="auto"/>
                <w:sz w:val="20"/>
                <w:szCs w:val="20"/>
              </w:rPr>
              <w:t>its</w:t>
            </w:r>
            <w:r w:rsidR="00C10FDE" w:rsidRPr="002A0CA6">
              <w:rPr>
                <w:rFonts w:ascii="Inter Tight" w:hAnsi="Inter Tight" w:cs="Inter Tight"/>
                <w:b w:val="0"/>
                <w:bCs w:val="0"/>
                <w:color w:val="auto"/>
                <w:sz w:val="20"/>
                <w:szCs w:val="20"/>
              </w:rPr>
              <w:t xml:space="preserve"> </w:t>
            </w:r>
            <w:r w:rsidRPr="002A0CA6">
              <w:rPr>
                <w:rFonts w:ascii="Inter Tight" w:hAnsi="Inter Tight" w:cs="Inter Tight"/>
                <w:b w:val="0"/>
                <w:bCs w:val="0"/>
                <w:color w:val="auto"/>
                <w:sz w:val="20"/>
                <w:szCs w:val="20"/>
              </w:rPr>
              <w:t>assessment guidelines.</w:t>
            </w:r>
          </w:p>
          <w:p w14:paraId="003638F9" w14:textId="6599A63F" w:rsidR="002475D6" w:rsidRPr="00050912" w:rsidRDefault="00E70731" w:rsidP="00E86900">
            <w:pPr>
              <w:autoSpaceDE w:val="0"/>
              <w:autoSpaceDN w:val="0"/>
              <w:adjustRightInd w:val="0"/>
              <w:rPr>
                <w:rFonts w:ascii="Inter Tight" w:hAnsi="Inter Tight" w:cs="Inter Tight"/>
                <w:b w:val="0"/>
                <w:color w:val="auto"/>
                <w:sz w:val="20"/>
                <w:szCs w:val="20"/>
              </w:rPr>
            </w:pPr>
            <w:r w:rsidRPr="002A0CA6">
              <w:rPr>
                <w:rFonts w:ascii="Inter Tight" w:hAnsi="Inter Tight" w:cs="Inter Tight"/>
                <w:b w:val="0"/>
                <w:bCs w:val="0"/>
                <w:color w:val="auto"/>
                <w:sz w:val="20"/>
                <w:szCs w:val="20"/>
              </w:rPr>
              <w:t xml:space="preserve">The cover </w:t>
            </w:r>
            <w:r w:rsidR="002475D6" w:rsidRPr="002A0CA6">
              <w:rPr>
                <w:rFonts w:ascii="Inter Tight" w:hAnsi="Inter Tight" w:cs="Inter Tight"/>
                <w:b w:val="0"/>
                <w:bCs w:val="0"/>
                <w:color w:val="auto"/>
                <w:sz w:val="20"/>
                <w:szCs w:val="20"/>
              </w:rPr>
              <w:t xml:space="preserve">takes effect upon </w:t>
            </w:r>
            <w:proofErr w:type="spellStart"/>
            <w:r w:rsidR="00823C6A" w:rsidRPr="002A0CA6">
              <w:rPr>
                <w:rFonts w:ascii="Inter Tight" w:hAnsi="Inter Tight" w:cs="Inter Tight"/>
                <w:b w:val="0"/>
                <w:bCs w:val="0"/>
                <w:color w:val="auto"/>
                <w:sz w:val="20"/>
                <w:szCs w:val="20"/>
              </w:rPr>
              <w:t>Acenda</w:t>
            </w:r>
            <w:proofErr w:type="spellEnd"/>
            <w:r w:rsidR="002475D6" w:rsidRPr="002A0CA6">
              <w:rPr>
                <w:rFonts w:ascii="Inter Tight" w:hAnsi="Inter Tight" w:cs="Inter Tight"/>
                <w:b w:val="0"/>
                <w:bCs w:val="0"/>
                <w:color w:val="auto"/>
                <w:sz w:val="20"/>
                <w:szCs w:val="20"/>
              </w:rPr>
              <w:t xml:space="preserve"> receiving a</w:t>
            </w:r>
            <w:r w:rsidR="00B923E3" w:rsidRPr="00050912">
              <w:rPr>
                <w:rFonts w:ascii="Inter Tight" w:hAnsi="Inter Tight" w:cs="Inter Tight"/>
                <w:b w:val="0"/>
                <w:bCs w:val="0"/>
                <w:color w:val="auto"/>
                <w:sz w:val="20"/>
                <w:szCs w:val="20"/>
              </w:rPr>
              <w:t xml:space="preserve"> fully</w:t>
            </w:r>
            <w:r w:rsidR="002475D6" w:rsidRPr="002A0CA6">
              <w:rPr>
                <w:rFonts w:ascii="Inter Tight" w:hAnsi="Inter Tight" w:cs="Inter Tight"/>
                <w:b w:val="0"/>
                <w:bCs w:val="0"/>
                <w:color w:val="auto"/>
                <w:sz w:val="20"/>
                <w:szCs w:val="20"/>
              </w:rPr>
              <w:t xml:space="preserve"> completed application</w:t>
            </w:r>
            <w:r w:rsidR="00B923E3" w:rsidRPr="00050912">
              <w:rPr>
                <w:rFonts w:ascii="Inter Tight" w:hAnsi="Inter Tight" w:cs="Inter Tight"/>
                <w:b w:val="0"/>
                <w:bCs w:val="0"/>
                <w:color w:val="auto"/>
                <w:sz w:val="20"/>
                <w:szCs w:val="20"/>
              </w:rPr>
              <w:t xml:space="preserve"> &amp; personal statement</w:t>
            </w:r>
            <w:r w:rsidR="002475D6" w:rsidRPr="00050912">
              <w:rPr>
                <w:rFonts w:ascii="Inter Tight" w:hAnsi="Inter Tight" w:cs="Inter Tight"/>
                <w:b w:val="0"/>
                <w:bCs w:val="0"/>
                <w:color w:val="auto"/>
                <w:sz w:val="20"/>
                <w:szCs w:val="20"/>
              </w:rPr>
              <w:t xml:space="preserve">. </w:t>
            </w:r>
            <w:r w:rsidR="00B950A5" w:rsidRPr="002A0CA6">
              <w:rPr>
                <w:rFonts w:ascii="Inter Tight" w:hAnsi="Inter Tight" w:cs="Inter Tight"/>
                <w:b w:val="0"/>
                <w:bCs w:val="0"/>
                <w:color w:val="auto"/>
                <w:sz w:val="20"/>
                <w:szCs w:val="20"/>
              </w:rPr>
              <w:t xml:space="preserve"> </w:t>
            </w:r>
            <w:r w:rsidR="002475D6" w:rsidRPr="002A0CA6">
              <w:rPr>
                <w:rFonts w:ascii="Inter Tight" w:hAnsi="Inter Tight" w:cs="Inter Tight"/>
                <w:b w:val="0"/>
                <w:bCs w:val="0"/>
                <w:color w:val="auto"/>
                <w:sz w:val="20"/>
                <w:szCs w:val="20"/>
              </w:rPr>
              <w:t>If your application is</w:t>
            </w:r>
            <w:r w:rsidR="002475D6" w:rsidRPr="03CD29F2">
              <w:rPr>
                <w:rFonts w:ascii="Inter Tight" w:hAnsi="Inter Tight" w:cs="Inter Tight"/>
                <w:b w:val="0"/>
                <w:color w:val="auto"/>
                <w:sz w:val="20"/>
                <w:szCs w:val="20"/>
              </w:rPr>
              <w:t xml:space="preserve"> submitted electronically, Interim Accident </w:t>
            </w:r>
            <w:r w:rsidR="00F0399E" w:rsidRPr="03CD29F2">
              <w:rPr>
                <w:rFonts w:ascii="Inter Tight" w:hAnsi="Inter Tight" w:cs="Inter Tight"/>
                <w:b w:val="0"/>
                <w:color w:val="auto"/>
                <w:sz w:val="20"/>
                <w:szCs w:val="20"/>
              </w:rPr>
              <w:t xml:space="preserve">insurance </w:t>
            </w:r>
            <w:r w:rsidR="002475D6" w:rsidRPr="03CD29F2">
              <w:rPr>
                <w:rFonts w:ascii="Inter Tight" w:hAnsi="Inter Tight" w:cs="Inter Tight"/>
                <w:b w:val="0"/>
                <w:color w:val="auto"/>
                <w:sz w:val="20"/>
                <w:szCs w:val="20"/>
              </w:rPr>
              <w:t>will start upon submission. T</w:t>
            </w:r>
            <w:r w:rsidR="002475D6" w:rsidRPr="7312E2C9">
              <w:rPr>
                <w:rFonts w:ascii="Inter Tight" w:hAnsi="Inter Tight" w:cs="Inter Tight"/>
                <w:b w:val="0"/>
                <w:color w:val="auto"/>
                <w:sz w:val="20"/>
                <w:szCs w:val="20"/>
              </w:rPr>
              <w:t xml:space="preserve">he </w:t>
            </w:r>
            <w:r w:rsidR="002475D6" w:rsidRPr="7312E2C9" w:rsidDel="002C7E98">
              <w:rPr>
                <w:rFonts w:ascii="Inter Tight" w:hAnsi="Inter Tight" w:cs="Inter Tight"/>
                <w:b w:val="0"/>
                <w:color w:val="auto"/>
                <w:sz w:val="20"/>
                <w:szCs w:val="20"/>
              </w:rPr>
              <w:t xml:space="preserve">Interim </w:t>
            </w:r>
            <w:r w:rsidR="002475D6" w:rsidRPr="7312E2C9">
              <w:rPr>
                <w:rFonts w:ascii="Inter Tight" w:hAnsi="Inter Tight" w:cs="Inter Tight"/>
                <w:b w:val="0"/>
                <w:color w:val="auto"/>
                <w:sz w:val="20"/>
                <w:szCs w:val="20"/>
              </w:rPr>
              <w:t>Cover</w:t>
            </w:r>
            <w:r w:rsidR="002C7E98" w:rsidRPr="7312E2C9">
              <w:rPr>
                <w:rFonts w:ascii="Inter Tight" w:hAnsi="Inter Tight" w:cs="Inter Tight"/>
                <w:b w:val="0"/>
                <w:color w:val="auto"/>
                <w:sz w:val="20"/>
                <w:szCs w:val="20"/>
              </w:rPr>
              <w:t xml:space="preserve"> </w:t>
            </w:r>
            <w:r w:rsidR="002475D6" w:rsidRPr="7312E2C9">
              <w:rPr>
                <w:rFonts w:ascii="Inter Tight" w:hAnsi="Inter Tight" w:cs="Inter Tight"/>
                <w:b w:val="0"/>
                <w:color w:val="auto"/>
                <w:sz w:val="20"/>
                <w:szCs w:val="20"/>
              </w:rPr>
              <w:t xml:space="preserve">is valid for up to 90 days while the application is being assessed or earlier </w:t>
            </w:r>
            <w:r w:rsidR="00B26DB3" w:rsidRPr="7312E2C9">
              <w:rPr>
                <w:rFonts w:ascii="Inter Tight" w:hAnsi="Inter Tight" w:cs="Inter Tight"/>
                <w:b w:val="0"/>
                <w:color w:val="auto"/>
                <w:sz w:val="20"/>
                <w:szCs w:val="20"/>
              </w:rPr>
              <w:t>if</w:t>
            </w:r>
            <w:r w:rsidR="00915CCD" w:rsidRPr="7312E2C9">
              <w:rPr>
                <w:rFonts w:ascii="Inter Tight" w:hAnsi="Inter Tight" w:cs="Inter Tight"/>
                <w:b w:val="0"/>
                <w:color w:val="auto"/>
                <w:sz w:val="20"/>
                <w:szCs w:val="20"/>
              </w:rPr>
              <w:t xml:space="preserve"> </w:t>
            </w:r>
            <w:proofErr w:type="spellStart"/>
            <w:r w:rsidR="07D6E446" w:rsidRPr="7312E2C9">
              <w:rPr>
                <w:rFonts w:ascii="Inter Tight" w:hAnsi="Inter Tight" w:cs="Inter Tight"/>
                <w:b w:val="0"/>
                <w:color w:val="auto"/>
                <w:sz w:val="20"/>
                <w:szCs w:val="20"/>
              </w:rPr>
              <w:t>Acenda</w:t>
            </w:r>
            <w:proofErr w:type="spellEnd"/>
            <w:r w:rsidR="002475D6" w:rsidRPr="7312E2C9">
              <w:rPr>
                <w:rFonts w:ascii="Inter Tight" w:hAnsi="Inter Tight" w:cs="Inter Tight"/>
                <w:b w:val="0"/>
                <w:color w:val="auto"/>
                <w:sz w:val="20"/>
                <w:szCs w:val="20"/>
              </w:rPr>
              <w:t xml:space="preserve"> advises you that your Interim Accident </w:t>
            </w:r>
            <w:r w:rsidR="00B26DB3" w:rsidRPr="7312E2C9">
              <w:rPr>
                <w:rFonts w:ascii="Inter Tight" w:hAnsi="Inter Tight" w:cs="Inter Tight"/>
                <w:b w:val="0"/>
                <w:color w:val="auto"/>
                <w:sz w:val="20"/>
                <w:szCs w:val="20"/>
              </w:rPr>
              <w:t xml:space="preserve">insurance </w:t>
            </w:r>
            <w:r w:rsidR="002475D6" w:rsidRPr="7312E2C9">
              <w:rPr>
                <w:rFonts w:ascii="Inter Tight" w:hAnsi="Inter Tight" w:cs="Inter Tight"/>
                <w:b w:val="0"/>
                <w:color w:val="auto"/>
                <w:sz w:val="20"/>
                <w:szCs w:val="20"/>
              </w:rPr>
              <w:t>has ended</w:t>
            </w:r>
            <w:r w:rsidR="002475D6" w:rsidRPr="00050912">
              <w:rPr>
                <w:rFonts w:ascii="Inter Tight" w:hAnsi="Inter Tight" w:cs="Inter Tight"/>
                <w:color w:val="auto"/>
                <w:sz w:val="20"/>
                <w:szCs w:val="20"/>
              </w:rPr>
              <w:t>.</w:t>
            </w:r>
          </w:p>
        </w:tc>
      </w:tr>
      <w:tr w:rsidR="00FA4A9C" w:rsidRPr="006810AF" w14:paraId="62F61702" w14:textId="77777777" w:rsidTr="009F4F22">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60FA258B" w14:textId="77777777" w:rsidR="002475D6" w:rsidRPr="00050912" w:rsidRDefault="002475D6" w:rsidP="00E86900">
            <w:pPr>
              <w:keepNext/>
              <w:autoSpaceDE w:val="0"/>
              <w:autoSpaceDN w:val="0"/>
              <w:adjustRightInd w:val="0"/>
              <w:rPr>
                <w:rFonts w:ascii="Inter Tight" w:hAnsi="Inter Tight" w:cs="Inter Tight"/>
                <w:color w:val="000000"/>
                <w:sz w:val="20"/>
                <w:szCs w:val="20"/>
              </w:rPr>
            </w:pPr>
            <w:r w:rsidRPr="00050912">
              <w:rPr>
                <w:rFonts w:ascii="Inter Tight" w:hAnsi="Inter Tight" w:cs="Inter Tight"/>
                <w:sz w:val="20"/>
                <w:szCs w:val="20"/>
              </w:rPr>
              <w:t>Inflation Proofing</w:t>
            </w: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77F1FDB" w14:textId="337211E5" w:rsidR="002475D6" w:rsidRPr="00050912" w:rsidRDefault="008A00E6" w:rsidP="00E86900">
            <w:pPr>
              <w:rPr>
                <w:rFonts w:ascii="Inter Tight" w:hAnsi="Inter Tight" w:cs="Inter Tight"/>
                <w:b w:val="0"/>
                <w:bCs w:val="0"/>
                <w:sz w:val="20"/>
                <w:szCs w:val="20"/>
              </w:rPr>
            </w:pPr>
            <w:r w:rsidRPr="00050912">
              <w:rPr>
                <w:rFonts w:ascii="Inter Tight" w:hAnsi="Inter Tight" w:cs="Inter Tight"/>
                <w:b w:val="0"/>
                <w:bCs w:val="0"/>
                <w:color w:val="000000"/>
                <w:sz w:val="20"/>
                <w:szCs w:val="20"/>
              </w:rPr>
              <w:t xml:space="preserve">The minimum </w:t>
            </w:r>
            <w:r w:rsidR="002475D6" w:rsidRPr="00050912">
              <w:rPr>
                <w:rFonts w:ascii="Inter Tight" w:hAnsi="Inter Tight" w:cs="Inter Tight"/>
                <w:b w:val="0"/>
                <w:bCs w:val="0"/>
                <w:color w:val="000000"/>
                <w:sz w:val="20"/>
                <w:szCs w:val="20"/>
              </w:rPr>
              <w:t>increase to</w:t>
            </w:r>
            <w:r w:rsidR="00154C6E" w:rsidRPr="00050912">
              <w:rPr>
                <w:rFonts w:ascii="Inter Tight" w:hAnsi="Inter Tight" w:cs="Inter Tight"/>
                <w:b w:val="0"/>
                <w:bCs w:val="0"/>
                <w:color w:val="000000"/>
                <w:sz w:val="20"/>
                <w:szCs w:val="20"/>
              </w:rPr>
              <w:t xml:space="preserve"> the</w:t>
            </w:r>
            <w:r w:rsidR="002475D6" w:rsidRPr="00050912">
              <w:rPr>
                <w:rFonts w:ascii="Inter Tight" w:hAnsi="Inter Tight" w:cs="Inter Tight"/>
                <w:b w:val="0"/>
                <w:bCs w:val="0"/>
                <w:color w:val="000000"/>
                <w:sz w:val="20"/>
                <w:szCs w:val="20"/>
              </w:rPr>
              <w:t xml:space="preserve"> sum insured at any one Review Date</w:t>
            </w:r>
            <w:r w:rsidR="00154C6E" w:rsidRPr="00050912">
              <w:rPr>
                <w:rFonts w:ascii="Inter Tight" w:hAnsi="Inter Tight" w:cs="Inter Tight"/>
                <w:b w:val="0"/>
                <w:bCs w:val="0"/>
                <w:color w:val="000000"/>
                <w:sz w:val="20"/>
                <w:szCs w:val="20"/>
              </w:rPr>
              <w:t xml:space="preserve"> </w:t>
            </w:r>
            <w:r w:rsidR="002475D6" w:rsidRPr="00050912">
              <w:rPr>
                <w:rFonts w:ascii="Inter Tight" w:hAnsi="Inter Tight" w:cs="Inter Tight"/>
                <w:b w:val="0"/>
                <w:bCs w:val="0"/>
                <w:color w:val="000000"/>
                <w:sz w:val="20"/>
                <w:szCs w:val="20"/>
              </w:rPr>
              <w:t xml:space="preserve">will be the greater of the increase in CPI </w:t>
            </w:r>
            <w:r w:rsidR="002475D6" w:rsidRPr="00050912" w:rsidDel="00DE227E">
              <w:rPr>
                <w:rFonts w:ascii="Inter Tight" w:hAnsi="Inter Tight" w:cs="Inter Tight"/>
                <w:b w:val="0"/>
                <w:bCs w:val="0"/>
                <w:color w:val="000000"/>
                <w:sz w:val="20"/>
                <w:szCs w:val="20"/>
              </w:rPr>
              <w:t xml:space="preserve">or </w:t>
            </w:r>
            <w:r w:rsidR="002475D6" w:rsidRPr="00050912">
              <w:rPr>
                <w:rFonts w:ascii="Inter Tight" w:hAnsi="Inter Tight" w:cs="Inter Tight"/>
                <w:b w:val="0"/>
                <w:bCs w:val="0"/>
                <w:color w:val="000000"/>
                <w:sz w:val="20"/>
                <w:szCs w:val="20"/>
              </w:rPr>
              <w:t>5%</w:t>
            </w:r>
            <w:r w:rsidRPr="00050912">
              <w:rPr>
                <w:rFonts w:ascii="Inter Tight" w:hAnsi="Inter Tight" w:cs="Inter Tight"/>
                <w:b w:val="0"/>
                <w:bCs w:val="0"/>
                <w:color w:val="000000"/>
                <w:sz w:val="20"/>
                <w:szCs w:val="20"/>
              </w:rPr>
              <w:t>.</w:t>
            </w:r>
          </w:p>
        </w:tc>
      </w:tr>
      <w:tr w:rsidR="00072071" w:rsidRPr="006810AF" w14:paraId="504412E9" w14:textId="77777777" w:rsidTr="009F4F22">
        <w:trPr>
          <w:trHeight w:val="102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993B060" w14:textId="1DA2099A" w:rsidR="00072071" w:rsidRPr="004F4D51" w:rsidRDefault="0004354A" w:rsidP="00E86900">
            <w:pPr>
              <w:keepNext/>
              <w:autoSpaceDE w:val="0"/>
              <w:autoSpaceDN w:val="0"/>
              <w:adjustRightInd w:val="0"/>
              <w:rPr>
                <w:rFonts w:ascii="Inter Tight" w:hAnsi="Inter Tight" w:cs="Inter Tight"/>
                <w:sz w:val="20"/>
                <w:szCs w:val="20"/>
              </w:rPr>
            </w:pPr>
            <w:r w:rsidRPr="004F4D51">
              <w:rPr>
                <w:rFonts w:ascii="Inter Tight" w:hAnsi="Inter Tight" w:cs="Inter Tight"/>
                <w:sz w:val="20"/>
                <w:szCs w:val="20"/>
              </w:rPr>
              <w:t>Cover Bounce-back</w:t>
            </w: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41E722A2" w14:textId="5F2A89B5" w:rsidR="00C605D9" w:rsidRPr="004F4D51" w:rsidRDefault="002A2BC7" w:rsidP="00C605D9">
            <w:pPr>
              <w:rPr>
                <w:rFonts w:ascii="Inter Tight" w:hAnsi="Inter Tight" w:cs="Inter Tight"/>
                <w:b w:val="0"/>
                <w:bCs w:val="0"/>
                <w:color w:val="000000"/>
                <w:sz w:val="20"/>
                <w:szCs w:val="20"/>
              </w:rPr>
            </w:pPr>
            <w:r w:rsidRPr="00975AD1">
              <w:rPr>
                <w:rFonts w:ascii="Inter Tight" w:hAnsi="Inter Tight" w:cs="Inter Tight"/>
                <w:b w:val="0"/>
                <w:bCs w:val="0"/>
                <w:color w:val="000000"/>
                <w:sz w:val="20"/>
                <w:szCs w:val="20"/>
              </w:rPr>
              <w:t xml:space="preserve">After the insurance has been in force for 2 years, </w:t>
            </w:r>
            <w:r w:rsidR="00E21D3B" w:rsidRPr="00975AD1">
              <w:rPr>
                <w:rFonts w:ascii="Inter Tight" w:hAnsi="Inter Tight" w:cs="Inter Tight"/>
                <w:b w:val="0"/>
                <w:bCs w:val="0"/>
                <w:color w:val="000000"/>
                <w:sz w:val="20"/>
                <w:szCs w:val="20"/>
              </w:rPr>
              <w:t xml:space="preserve">if you are </w:t>
            </w:r>
            <w:r w:rsidR="0047117E" w:rsidRPr="00975AD1">
              <w:rPr>
                <w:rFonts w:ascii="Inter Tight" w:hAnsi="Inter Tight" w:cs="Inter Tight"/>
                <w:b w:val="0"/>
                <w:bCs w:val="0"/>
                <w:color w:val="000000"/>
                <w:sz w:val="20"/>
                <w:szCs w:val="20"/>
              </w:rPr>
              <w:t>having trouble</w:t>
            </w:r>
            <w:r w:rsidR="00FA3AC8" w:rsidRPr="00975AD1">
              <w:rPr>
                <w:rFonts w:ascii="Inter Tight" w:hAnsi="Inter Tight" w:cs="Inter Tight"/>
                <w:b w:val="0"/>
                <w:bCs w:val="0"/>
                <w:color w:val="000000"/>
                <w:sz w:val="20"/>
                <w:szCs w:val="20"/>
              </w:rPr>
              <w:t xml:space="preserve"> meeting the </w:t>
            </w:r>
            <w:r w:rsidR="00285AD8" w:rsidRPr="00975AD1">
              <w:rPr>
                <w:rFonts w:ascii="Inter Tight" w:hAnsi="Inter Tight" w:cs="Inter Tight"/>
                <w:b w:val="0"/>
                <w:bCs w:val="0"/>
                <w:color w:val="000000"/>
                <w:sz w:val="20"/>
                <w:szCs w:val="20"/>
              </w:rPr>
              <w:t>cost of your insurance, y</w:t>
            </w:r>
            <w:r w:rsidR="00C605D9" w:rsidRPr="00A2512C">
              <w:rPr>
                <w:rFonts w:ascii="Inter Tight" w:hAnsi="Inter Tight" w:cs="Inter Tight"/>
                <w:b w:val="0"/>
                <w:bCs w:val="0"/>
                <w:color w:val="000000"/>
                <w:sz w:val="20"/>
                <w:szCs w:val="20"/>
              </w:rPr>
              <w:t xml:space="preserve">ou can reduce </w:t>
            </w:r>
            <w:r w:rsidR="00124362" w:rsidRPr="00A2512C">
              <w:rPr>
                <w:rFonts w:ascii="Inter Tight" w:hAnsi="Inter Tight" w:cs="Inter Tight"/>
                <w:b w:val="0"/>
                <w:bCs w:val="0"/>
                <w:color w:val="000000"/>
                <w:sz w:val="20"/>
                <w:szCs w:val="20"/>
              </w:rPr>
              <w:t>your</w:t>
            </w:r>
            <w:r w:rsidR="00C605D9" w:rsidRPr="00A2512C">
              <w:rPr>
                <w:rFonts w:ascii="Inter Tight" w:hAnsi="Inter Tight" w:cs="Inter Tight"/>
                <w:b w:val="0"/>
                <w:bCs w:val="0"/>
                <w:color w:val="000000"/>
                <w:sz w:val="20"/>
                <w:szCs w:val="20"/>
              </w:rPr>
              <w:t xml:space="preserve"> sum insured by </w:t>
            </w:r>
            <w:r w:rsidR="0047117E" w:rsidRPr="00A2512C">
              <w:rPr>
                <w:rFonts w:ascii="Inter Tight" w:hAnsi="Inter Tight" w:cs="Inter Tight"/>
                <w:b w:val="0"/>
                <w:bCs w:val="0"/>
                <w:color w:val="000000"/>
                <w:sz w:val="20"/>
                <w:szCs w:val="20"/>
              </w:rPr>
              <w:t>a</w:t>
            </w:r>
            <w:r w:rsidR="00C605D9" w:rsidRPr="00A2512C">
              <w:rPr>
                <w:rFonts w:ascii="Inter Tight" w:hAnsi="Inter Tight" w:cs="Inter Tight"/>
                <w:b w:val="0"/>
                <w:bCs w:val="0"/>
                <w:color w:val="000000"/>
                <w:sz w:val="20"/>
                <w:szCs w:val="20"/>
              </w:rPr>
              <w:t xml:space="preserve"> chosen amount, for an agreed </w:t>
            </w:r>
            <w:r w:rsidR="00F3214D" w:rsidRPr="00A2512C">
              <w:rPr>
                <w:rFonts w:ascii="Inter Tight" w:hAnsi="Inter Tight" w:cs="Inter Tight"/>
                <w:b w:val="0"/>
                <w:bCs w:val="0"/>
                <w:color w:val="000000"/>
                <w:sz w:val="20"/>
                <w:szCs w:val="20"/>
              </w:rPr>
              <w:t>time</w:t>
            </w:r>
            <w:r w:rsidR="00C605D9" w:rsidRPr="00A2512C">
              <w:rPr>
                <w:rFonts w:ascii="Inter Tight" w:hAnsi="Inter Tight" w:cs="Inter Tight"/>
                <w:b w:val="0"/>
                <w:bCs w:val="0"/>
                <w:color w:val="000000"/>
                <w:sz w:val="20"/>
                <w:szCs w:val="20"/>
              </w:rPr>
              <w:t xml:space="preserve">. During the </w:t>
            </w:r>
            <w:r w:rsidRPr="00A2512C">
              <w:rPr>
                <w:rFonts w:ascii="Inter Tight" w:hAnsi="Inter Tight" w:cs="Inter Tight"/>
                <w:b w:val="0"/>
                <w:bCs w:val="0"/>
                <w:color w:val="000000"/>
                <w:sz w:val="20"/>
                <w:szCs w:val="20"/>
              </w:rPr>
              <w:t>s</w:t>
            </w:r>
            <w:r w:rsidR="00C605D9" w:rsidRPr="00A2512C">
              <w:rPr>
                <w:rFonts w:ascii="Inter Tight" w:hAnsi="Inter Tight" w:cs="Inter Tight"/>
                <w:b w:val="0"/>
                <w:bCs w:val="0"/>
                <w:color w:val="000000"/>
                <w:sz w:val="20"/>
                <w:szCs w:val="20"/>
              </w:rPr>
              <w:t xml:space="preserve">uspension </w:t>
            </w:r>
            <w:r w:rsidRPr="00A2512C">
              <w:rPr>
                <w:rFonts w:ascii="Inter Tight" w:hAnsi="Inter Tight" w:cs="Inter Tight"/>
                <w:b w:val="0"/>
                <w:bCs w:val="0"/>
                <w:color w:val="000000"/>
                <w:sz w:val="20"/>
                <w:szCs w:val="20"/>
              </w:rPr>
              <w:t>p</w:t>
            </w:r>
            <w:r w:rsidR="00C605D9" w:rsidRPr="00A2512C">
              <w:rPr>
                <w:rFonts w:ascii="Inter Tight" w:hAnsi="Inter Tight" w:cs="Inter Tight"/>
                <w:b w:val="0"/>
                <w:bCs w:val="0"/>
                <w:color w:val="000000"/>
                <w:sz w:val="20"/>
                <w:szCs w:val="20"/>
              </w:rPr>
              <w:t xml:space="preserve">eriod </w:t>
            </w:r>
            <w:r w:rsidRPr="00A2512C">
              <w:rPr>
                <w:rFonts w:ascii="Inter Tight" w:hAnsi="Inter Tight" w:cs="Inter Tight"/>
                <w:b w:val="0"/>
                <w:bCs w:val="0"/>
                <w:color w:val="000000"/>
                <w:sz w:val="20"/>
                <w:szCs w:val="20"/>
              </w:rPr>
              <w:t>y</w:t>
            </w:r>
            <w:r w:rsidR="00C605D9" w:rsidRPr="00A2512C">
              <w:rPr>
                <w:rFonts w:ascii="Inter Tight" w:hAnsi="Inter Tight" w:cs="Inter Tight"/>
                <w:b w:val="0"/>
                <w:bCs w:val="0"/>
                <w:color w:val="000000"/>
                <w:sz w:val="20"/>
                <w:szCs w:val="20"/>
              </w:rPr>
              <w:t xml:space="preserve">ou will be insured only for the </w:t>
            </w:r>
            <w:r w:rsidRPr="00A2512C">
              <w:rPr>
                <w:rFonts w:ascii="Inter Tight" w:hAnsi="Inter Tight" w:cs="Inter Tight"/>
                <w:b w:val="0"/>
                <w:bCs w:val="0"/>
                <w:color w:val="000000"/>
                <w:sz w:val="20"/>
                <w:szCs w:val="20"/>
              </w:rPr>
              <w:t>r</w:t>
            </w:r>
            <w:r w:rsidR="00C605D9" w:rsidRPr="004F4D51">
              <w:rPr>
                <w:rFonts w:ascii="Inter Tight" w:hAnsi="Inter Tight" w:cs="Inter Tight"/>
                <w:b w:val="0"/>
                <w:bCs w:val="0"/>
                <w:color w:val="000000"/>
                <w:sz w:val="20"/>
                <w:szCs w:val="20"/>
              </w:rPr>
              <w:t xml:space="preserve">emaining </w:t>
            </w:r>
            <w:r w:rsidRPr="004F4D51">
              <w:rPr>
                <w:rFonts w:ascii="Inter Tight" w:hAnsi="Inter Tight" w:cs="Inter Tight"/>
                <w:b w:val="0"/>
                <w:bCs w:val="0"/>
                <w:color w:val="000000"/>
                <w:sz w:val="20"/>
                <w:szCs w:val="20"/>
              </w:rPr>
              <w:t>a</w:t>
            </w:r>
            <w:r w:rsidR="00C605D9" w:rsidRPr="004F4D51">
              <w:rPr>
                <w:rFonts w:ascii="Inter Tight" w:hAnsi="Inter Tight" w:cs="Inter Tight"/>
                <w:b w:val="0"/>
                <w:bCs w:val="0"/>
                <w:color w:val="000000"/>
                <w:sz w:val="20"/>
                <w:szCs w:val="20"/>
              </w:rPr>
              <w:t xml:space="preserve">mount and only pay premiums for the </w:t>
            </w:r>
            <w:r w:rsidRPr="004F4D51">
              <w:rPr>
                <w:rFonts w:ascii="Inter Tight" w:hAnsi="Inter Tight" w:cs="Inter Tight"/>
                <w:b w:val="0"/>
                <w:bCs w:val="0"/>
                <w:color w:val="000000"/>
                <w:sz w:val="20"/>
                <w:szCs w:val="20"/>
              </w:rPr>
              <w:t>r</w:t>
            </w:r>
            <w:r w:rsidR="00C605D9" w:rsidRPr="004F4D51">
              <w:rPr>
                <w:rFonts w:ascii="Inter Tight" w:hAnsi="Inter Tight" w:cs="Inter Tight"/>
                <w:b w:val="0"/>
                <w:bCs w:val="0"/>
                <w:color w:val="000000"/>
                <w:sz w:val="20"/>
                <w:szCs w:val="20"/>
              </w:rPr>
              <w:t xml:space="preserve">emaining </w:t>
            </w:r>
            <w:r w:rsidRPr="004F4D51">
              <w:rPr>
                <w:rFonts w:ascii="Inter Tight" w:hAnsi="Inter Tight" w:cs="Inter Tight"/>
                <w:b w:val="0"/>
                <w:bCs w:val="0"/>
                <w:color w:val="000000"/>
                <w:sz w:val="20"/>
                <w:szCs w:val="20"/>
              </w:rPr>
              <w:t>a</w:t>
            </w:r>
            <w:r w:rsidR="00C605D9" w:rsidRPr="004F4D51">
              <w:rPr>
                <w:rFonts w:ascii="Inter Tight" w:hAnsi="Inter Tight" w:cs="Inter Tight"/>
                <w:b w:val="0"/>
                <w:bCs w:val="0"/>
                <w:color w:val="000000"/>
                <w:sz w:val="20"/>
                <w:szCs w:val="20"/>
              </w:rPr>
              <w:t xml:space="preserve">mount. </w:t>
            </w:r>
          </w:p>
          <w:p w14:paraId="5E49EE49" w14:textId="77777777" w:rsidR="00072071" w:rsidRPr="004F4D51" w:rsidRDefault="00C605D9" w:rsidP="00E86900">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At the end of the </w:t>
            </w:r>
            <w:r w:rsidR="002A2BC7" w:rsidRPr="004F4D51">
              <w:rPr>
                <w:rFonts w:ascii="Inter Tight" w:hAnsi="Inter Tight" w:cs="Inter Tight"/>
                <w:b w:val="0"/>
                <w:bCs w:val="0"/>
                <w:color w:val="000000"/>
                <w:sz w:val="20"/>
                <w:szCs w:val="20"/>
              </w:rPr>
              <w:t>s</w:t>
            </w:r>
            <w:r w:rsidRPr="004F4D51">
              <w:rPr>
                <w:rFonts w:ascii="Inter Tight" w:hAnsi="Inter Tight" w:cs="Inter Tight"/>
                <w:b w:val="0"/>
                <w:bCs w:val="0"/>
                <w:color w:val="000000"/>
                <w:sz w:val="20"/>
                <w:szCs w:val="20"/>
              </w:rPr>
              <w:t xml:space="preserve">uspension </w:t>
            </w:r>
            <w:r w:rsidR="002A2BC7" w:rsidRPr="004F4D51">
              <w:rPr>
                <w:rFonts w:ascii="Inter Tight" w:hAnsi="Inter Tight" w:cs="Inter Tight"/>
                <w:b w:val="0"/>
                <w:bCs w:val="0"/>
                <w:color w:val="000000"/>
                <w:sz w:val="20"/>
                <w:szCs w:val="20"/>
              </w:rPr>
              <w:t>p</w:t>
            </w:r>
            <w:r w:rsidRPr="004F4D51">
              <w:rPr>
                <w:rFonts w:ascii="Inter Tight" w:hAnsi="Inter Tight" w:cs="Inter Tight"/>
                <w:b w:val="0"/>
                <w:bCs w:val="0"/>
                <w:color w:val="000000"/>
                <w:sz w:val="20"/>
                <w:szCs w:val="20"/>
              </w:rPr>
              <w:t xml:space="preserve">eriod, </w:t>
            </w:r>
            <w:r w:rsidR="00F3214D" w:rsidRPr="004F4D51">
              <w:rPr>
                <w:rFonts w:ascii="Inter Tight" w:hAnsi="Inter Tight" w:cs="Inter Tight"/>
                <w:b w:val="0"/>
                <w:bCs w:val="0"/>
                <w:color w:val="000000"/>
                <w:sz w:val="20"/>
                <w:szCs w:val="20"/>
              </w:rPr>
              <w:t>y</w:t>
            </w:r>
            <w:r w:rsidRPr="004F4D51">
              <w:rPr>
                <w:rFonts w:ascii="Inter Tight" w:hAnsi="Inter Tight" w:cs="Inter Tight"/>
                <w:b w:val="0"/>
                <w:bCs w:val="0"/>
                <w:color w:val="000000"/>
                <w:sz w:val="20"/>
                <w:szCs w:val="20"/>
              </w:rPr>
              <w:t xml:space="preserve">ou can restore all or part of the </w:t>
            </w:r>
            <w:r w:rsidR="002A2BC7" w:rsidRPr="004F4D51">
              <w:rPr>
                <w:rFonts w:ascii="Inter Tight" w:hAnsi="Inter Tight" w:cs="Inter Tight"/>
                <w:b w:val="0"/>
                <w:bCs w:val="0"/>
                <w:color w:val="000000"/>
                <w:sz w:val="20"/>
                <w:szCs w:val="20"/>
              </w:rPr>
              <w:t>s</w:t>
            </w:r>
            <w:r w:rsidRPr="004F4D51">
              <w:rPr>
                <w:rFonts w:ascii="Inter Tight" w:hAnsi="Inter Tight" w:cs="Inter Tight"/>
                <w:b w:val="0"/>
                <w:bCs w:val="0"/>
                <w:color w:val="000000"/>
                <w:sz w:val="20"/>
                <w:szCs w:val="20"/>
              </w:rPr>
              <w:t xml:space="preserve">uspended </w:t>
            </w:r>
            <w:r w:rsidR="002A2BC7" w:rsidRPr="004F4D51">
              <w:rPr>
                <w:rFonts w:ascii="Inter Tight" w:hAnsi="Inter Tight" w:cs="Inter Tight"/>
                <w:b w:val="0"/>
                <w:bCs w:val="0"/>
                <w:color w:val="000000"/>
                <w:sz w:val="20"/>
                <w:szCs w:val="20"/>
              </w:rPr>
              <w:t>a</w:t>
            </w:r>
            <w:r w:rsidRPr="004F4D51">
              <w:rPr>
                <w:rFonts w:ascii="Inter Tight" w:hAnsi="Inter Tight" w:cs="Inter Tight"/>
                <w:b w:val="0"/>
                <w:bCs w:val="0"/>
                <w:color w:val="000000"/>
                <w:sz w:val="20"/>
                <w:szCs w:val="20"/>
              </w:rPr>
              <w:t>mount.</w:t>
            </w:r>
          </w:p>
          <w:p w14:paraId="31E2437E" w14:textId="676A6954" w:rsidR="001B17B1" w:rsidRPr="004F4D51" w:rsidRDefault="001B17B1" w:rsidP="00E86900">
            <w:pPr>
              <w:rPr>
                <w:rFonts w:ascii="Inter Tight" w:hAnsi="Inter Tight" w:cs="Inter Tight"/>
                <w:b w:val="0"/>
                <w:bCs w:val="0"/>
                <w:color w:val="000000"/>
                <w:sz w:val="20"/>
                <w:szCs w:val="20"/>
              </w:rPr>
            </w:pPr>
            <w:r w:rsidRPr="004F4D51">
              <w:rPr>
                <w:rFonts w:ascii="Inter Tight" w:hAnsi="Inter Tight" w:cs="Inter Tight"/>
                <w:b w:val="0"/>
                <w:bCs w:val="0"/>
                <w:sz w:val="20"/>
                <w:szCs w:val="20"/>
              </w:rPr>
              <w:t>Not available if the policy is owned by a superannuation trustee (except for SMSF and Super Wrap owned policies).</w:t>
            </w:r>
          </w:p>
        </w:tc>
      </w:tr>
      <w:tr w:rsidR="002475D6" w:rsidRPr="00E24679" w14:paraId="6F1F1991" w14:textId="77777777" w:rsidTr="009F4F22">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15DD8AB6" w14:textId="602B3DED" w:rsidR="002475D6" w:rsidRPr="004F4D51" w:rsidRDefault="002475D6" w:rsidP="00E86900">
            <w:pPr>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Options available under Life Cover insurance</w:t>
            </w:r>
          </w:p>
        </w:tc>
      </w:tr>
      <w:tr w:rsidR="00FA4A9C" w:rsidRPr="006810AF" w14:paraId="1723B0DF" w14:textId="77777777" w:rsidTr="009F4F22">
        <w:trPr>
          <w:trHeight w:val="144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1724CB63" w14:textId="00BB0314" w:rsidR="002475D6" w:rsidRPr="004F4D51" w:rsidRDefault="002475D6" w:rsidP="00E86900">
            <w:pPr>
              <w:rPr>
                <w:rFonts w:ascii="Inter Tight" w:hAnsi="Inter Tight" w:cs="Inter Tight"/>
                <w:sz w:val="20"/>
                <w:szCs w:val="20"/>
              </w:rPr>
            </w:pPr>
            <w:r w:rsidRPr="004F4D51">
              <w:rPr>
                <w:rFonts w:ascii="Inter Tight" w:hAnsi="Inter Tight" w:cs="Inter Tight"/>
                <w:color w:val="000000"/>
                <w:sz w:val="20"/>
                <w:szCs w:val="20"/>
              </w:rPr>
              <w:t xml:space="preserve">Terminal Illness Support </w:t>
            </w:r>
            <w:r w:rsidR="00387370" w:rsidRPr="004F4D51">
              <w:rPr>
                <w:rFonts w:ascii="Inter Tight" w:hAnsi="Inter Tight" w:cs="Inter Tight"/>
                <w:color w:val="000000"/>
                <w:sz w:val="20"/>
                <w:szCs w:val="20"/>
              </w:rPr>
              <w:t>I</w:t>
            </w:r>
            <w:r w:rsidRPr="004F4D51">
              <w:rPr>
                <w:rFonts w:ascii="Inter Tight" w:hAnsi="Inter Tight" w:cs="Inter Tight"/>
                <w:color w:val="000000"/>
                <w:sz w:val="20"/>
                <w:szCs w:val="20"/>
              </w:rPr>
              <w:t>nsurance</w:t>
            </w: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5495EFF7" w14:textId="5154DEE5" w:rsidR="002475D6" w:rsidRPr="004F4D51" w:rsidRDefault="00823C6A" w:rsidP="00E86900">
            <w:pPr>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2475D6" w:rsidRPr="004F4D51">
              <w:rPr>
                <w:rFonts w:ascii="Inter Tight" w:hAnsi="Inter Tight" w:cs="Inter Tight"/>
                <w:b w:val="0"/>
                <w:bCs w:val="0"/>
                <w:sz w:val="20"/>
                <w:szCs w:val="20"/>
              </w:rPr>
              <w:t xml:space="preserve"> will pay the lesser of $250,000 </w:t>
            </w:r>
            <w:r w:rsidR="00136E8F" w:rsidRPr="004F4D51">
              <w:rPr>
                <w:rFonts w:ascii="Inter Tight" w:hAnsi="Inter Tight" w:cs="Inter Tight"/>
                <w:b w:val="0"/>
                <w:bCs w:val="0"/>
                <w:sz w:val="20"/>
                <w:szCs w:val="20"/>
              </w:rPr>
              <w:t>and 50</w:t>
            </w:r>
            <w:r w:rsidR="002475D6" w:rsidRPr="004F4D51">
              <w:rPr>
                <w:rFonts w:ascii="Inter Tight" w:hAnsi="Inter Tight" w:cs="Inter Tight"/>
                <w:b w:val="0"/>
                <w:bCs w:val="0"/>
                <w:sz w:val="20"/>
                <w:szCs w:val="20"/>
              </w:rPr>
              <w:t xml:space="preserve">% of the Life Cover insurance benefit as a lump sum if you’re diagnosed with a </w:t>
            </w:r>
            <w:r w:rsidR="0036157B" w:rsidRPr="004F4D51">
              <w:rPr>
                <w:rFonts w:ascii="Inter Tight" w:hAnsi="Inter Tight" w:cs="Inter Tight"/>
                <w:b w:val="0"/>
                <w:bCs w:val="0"/>
                <w:sz w:val="20"/>
                <w:szCs w:val="20"/>
              </w:rPr>
              <w:t>Terminal I</w:t>
            </w:r>
            <w:r w:rsidR="002475D6" w:rsidRPr="004F4D51">
              <w:rPr>
                <w:rFonts w:ascii="Inter Tight" w:hAnsi="Inter Tight" w:cs="Inter Tight"/>
                <w:b w:val="0"/>
                <w:bCs w:val="0"/>
                <w:sz w:val="20"/>
                <w:szCs w:val="20"/>
              </w:rPr>
              <w:t xml:space="preserve">llness and survive 30 days after you’ve told </w:t>
            </w:r>
            <w:r w:rsidRPr="004F4D51">
              <w:rPr>
                <w:rFonts w:ascii="Inter Tight" w:hAnsi="Inter Tight" w:cs="Inter Tight"/>
                <w:b w:val="0"/>
                <w:bCs w:val="0"/>
                <w:sz w:val="20"/>
                <w:szCs w:val="20"/>
              </w:rPr>
              <w:t>Acenda</w:t>
            </w:r>
            <w:r w:rsidR="002475D6" w:rsidRPr="004F4D51">
              <w:rPr>
                <w:rFonts w:ascii="Inter Tight" w:hAnsi="Inter Tight" w:cs="Inter Tight"/>
                <w:b w:val="0"/>
                <w:bCs w:val="0"/>
                <w:sz w:val="20"/>
                <w:szCs w:val="20"/>
              </w:rPr>
              <w:t xml:space="preserve">. The Terminal Illness Support insurance benefit is in addition to any terminal illness benefit paid as part of your Life Cover insurance. If </w:t>
            </w:r>
            <w:proofErr w:type="spellStart"/>
            <w:r w:rsidR="00901668" w:rsidRPr="002A0CA6">
              <w:rPr>
                <w:rFonts w:ascii="Inter Tight" w:hAnsi="Inter Tight" w:cs="Inter Tight"/>
                <w:b w:val="0"/>
                <w:bCs w:val="0"/>
                <w:sz w:val="20"/>
                <w:szCs w:val="20"/>
              </w:rPr>
              <w:t>Acenda</w:t>
            </w:r>
            <w:proofErr w:type="spellEnd"/>
            <w:r w:rsidR="002475D6" w:rsidRPr="002A0CA6" w:rsidDel="00901668">
              <w:rPr>
                <w:rFonts w:ascii="Inter Tight" w:hAnsi="Inter Tight" w:cs="Inter Tight"/>
                <w:b w:val="0"/>
                <w:bCs w:val="0"/>
                <w:sz w:val="20"/>
                <w:szCs w:val="20"/>
              </w:rPr>
              <w:t xml:space="preserve"> </w:t>
            </w:r>
            <w:r w:rsidR="002475D6" w:rsidRPr="00BF520E">
              <w:rPr>
                <w:rFonts w:ascii="Inter Tight" w:hAnsi="Inter Tight" w:cs="Inter Tight"/>
                <w:b w:val="0"/>
                <w:bCs w:val="0"/>
                <w:sz w:val="20"/>
                <w:szCs w:val="20"/>
              </w:rPr>
              <w:t>pay</w:t>
            </w:r>
            <w:r w:rsidR="00901668" w:rsidRPr="002A0CA6">
              <w:rPr>
                <w:rFonts w:ascii="Inter Tight" w:hAnsi="Inter Tight" w:cs="Inter Tight"/>
                <w:b w:val="0"/>
                <w:bCs w:val="0"/>
                <w:sz w:val="20"/>
                <w:szCs w:val="20"/>
              </w:rPr>
              <w:t>s</w:t>
            </w:r>
            <w:r w:rsidR="002475D6" w:rsidRPr="004F4D51">
              <w:rPr>
                <w:rFonts w:ascii="Inter Tight" w:hAnsi="Inter Tight" w:cs="Inter Tight"/>
                <w:b w:val="0"/>
                <w:bCs w:val="0"/>
                <w:sz w:val="20"/>
                <w:szCs w:val="20"/>
              </w:rPr>
              <w:t xml:space="preserve"> you a Terminal Illness Support benefit, you won’t have to return this benefit if you survive the Terminal Illness.</w:t>
            </w:r>
          </w:p>
        </w:tc>
      </w:tr>
      <w:tr w:rsidR="00FA4A9C" w:rsidRPr="006810AF" w14:paraId="0645915F" w14:textId="77777777" w:rsidTr="009F4F22">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4F452231" w14:textId="1AD7DD67" w:rsidR="002475D6" w:rsidRPr="004F4D51" w:rsidRDefault="002475D6" w:rsidP="00E86900">
            <w:pPr>
              <w:rPr>
                <w:rFonts w:ascii="Inter Tight" w:hAnsi="Inter Tight" w:cs="Inter Tight"/>
                <w:sz w:val="20"/>
                <w:szCs w:val="20"/>
              </w:rPr>
            </w:pPr>
            <w:r w:rsidRPr="004F4D51">
              <w:rPr>
                <w:rFonts w:ascii="Inter Tight" w:hAnsi="Inter Tight" w:cs="Inter Tight"/>
                <w:color w:val="000000"/>
                <w:sz w:val="20"/>
                <w:szCs w:val="20"/>
              </w:rPr>
              <w:t xml:space="preserve">Business Safeguard </w:t>
            </w:r>
            <w:r w:rsidRPr="004F4D51" w:rsidDel="0076382A">
              <w:rPr>
                <w:rFonts w:ascii="Inter Tight" w:hAnsi="Inter Tight" w:cs="Inter Tight"/>
                <w:color w:val="000000"/>
                <w:sz w:val="20"/>
                <w:szCs w:val="20"/>
              </w:rPr>
              <w:t>Option</w:t>
            </w: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1325460" w14:textId="77777777" w:rsidR="002475D6" w:rsidRPr="004F4D51" w:rsidRDefault="002475D6" w:rsidP="00E86900">
            <w:pPr>
              <w:rPr>
                <w:rFonts w:ascii="Inter Tight" w:hAnsi="Inter Tight" w:cs="Inter Tight"/>
                <w:b w:val="0"/>
                <w:bCs w:val="0"/>
                <w:sz w:val="20"/>
                <w:szCs w:val="20"/>
              </w:rPr>
            </w:pPr>
            <w:r w:rsidRPr="004F4D51">
              <w:rPr>
                <w:rFonts w:ascii="Inter Tight" w:hAnsi="Inter Tight" w:cs="Inter Tight"/>
                <w:b w:val="0"/>
                <w:bCs w:val="0"/>
                <w:sz w:val="20"/>
                <w:szCs w:val="20"/>
              </w:rPr>
              <w:t xml:space="preserve">Life Cover insurance can be increased for certain business purposes by up to the lesser of three times the original insurance benefit </w:t>
            </w:r>
            <w:r w:rsidR="004946AF" w:rsidRPr="004F4D51">
              <w:rPr>
                <w:rFonts w:ascii="Inter Tight" w:hAnsi="Inter Tight" w:cs="Inter Tight"/>
                <w:b w:val="0"/>
                <w:bCs w:val="0"/>
                <w:sz w:val="20"/>
                <w:szCs w:val="20"/>
              </w:rPr>
              <w:t>and $</w:t>
            </w:r>
            <w:r w:rsidRPr="004F4D51">
              <w:rPr>
                <w:rFonts w:ascii="Inter Tight" w:hAnsi="Inter Tight" w:cs="Inter Tight"/>
                <w:b w:val="0"/>
                <w:bCs w:val="0"/>
                <w:sz w:val="20"/>
                <w:szCs w:val="20"/>
              </w:rPr>
              <w:t>15 million without providing further medical evidence.</w:t>
            </w:r>
          </w:p>
          <w:p w14:paraId="1958FF44" w14:textId="12DBB5B4" w:rsidR="00754959" w:rsidRPr="004F4D51" w:rsidRDefault="00754959" w:rsidP="00E86900">
            <w:pPr>
              <w:rPr>
                <w:rFonts w:ascii="Inter Tight" w:hAnsi="Inter Tight" w:cs="Inter Tight"/>
                <w:b w:val="0"/>
                <w:bCs w:val="0"/>
                <w:sz w:val="20"/>
                <w:szCs w:val="20"/>
              </w:rPr>
            </w:pPr>
            <w:r w:rsidRPr="004F4D51">
              <w:rPr>
                <w:rFonts w:ascii="Inter Tight" w:hAnsi="Inter Tight" w:cs="Inter Tight"/>
                <w:b w:val="0"/>
                <w:bCs w:val="0"/>
                <w:sz w:val="20"/>
                <w:szCs w:val="20"/>
              </w:rPr>
              <w:t>Not available if the policy is owned by a superannuation trustee.</w:t>
            </w:r>
          </w:p>
        </w:tc>
      </w:tr>
      <w:tr w:rsidR="0050017C" w:rsidRPr="00E24679" w14:paraId="3AEBF30B" w14:textId="77777777" w:rsidTr="009F4F22">
        <w:trPr>
          <w:trHeight w:val="29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30DA1F35" w14:textId="4BC52BD6" w:rsidR="0050017C" w:rsidRPr="004F4D51" w:rsidRDefault="0050017C" w:rsidP="005875BA">
            <w:pPr>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 xml:space="preserve">Options </w:t>
            </w:r>
            <w:r w:rsidR="00FD59F3">
              <w:rPr>
                <w:rFonts w:ascii="Inter Tight" w:hAnsi="Inter Tight" w:cs="Inter Tight"/>
                <w:color w:val="FFFFFF" w:themeColor="background1"/>
                <w:sz w:val="20"/>
                <w:szCs w:val="20"/>
              </w:rPr>
              <w:t xml:space="preserve">and features </w:t>
            </w:r>
            <w:r w:rsidRPr="004F4D51">
              <w:rPr>
                <w:rFonts w:ascii="Inter Tight" w:hAnsi="Inter Tight" w:cs="Inter Tight"/>
                <w:color w:val="FFFFFF" w:themeColor="background1"/>
                <w:sz w:val="20"/>
                <w:szCs w:val="20"/>
              </w:rPr>
              <w:t xml:space="preserve">available as </w:t>
            </w:r>
            <w:r w:rsidRPr="004F4D51" w:rsidDel="00960059">
              <w:rPr>
                <w:rFonts w:ascii="Inter Tight" w:hAnsi="Inter Tight" w:cs="Inter Tight"/>
                <w:color w:val="FFFFFF" w:themeColor="background1"/>
                <w:sz w:val="20"/>
                <w:szCs w:val="20"/>
              </w:rPr>
              <w:t xml:space="preserve">Extensions </w:t>
            </w:r>
            <w:r w:rsidRPr="004F4D51">
              <w:rPr>
                <w:rFonts w:ascii="Inter Tight" w:hAnsi="Inter Tight" w:cs="Inter Tight"/>
                <w:color w:val="FFFFFF" w:themeColor="background1"/>
                <w:sz w:val="20"/>
                <w:szCs w:val="20"/>
              </w:rPr>
              <w:t xml:space="preserve">to </w:t>
            </w:r>
            <w:r w:rsidR="003422A9" w:rsidRPr="004F4D51">
              <w:rPr>
                <w:rFonts w:ascii="Inter Tight" w:hAnsi="Inter Tight" w:cs="Inter Tight"/>
                <w:color w:val="FFFFFF" w:themeColor="background1"/>
                <w:sz w:val="20"/>
                <w:szCs w:val="20"/>
              </w:rPr>
              <w:t xml:space="preserve">the </w:t>
            </w:r>
            <w:r w:rsidRPr="004F4D51">
              <w:rPr>
                <w:rFonts w:ascii="Inter Tight" w:hAnsi="Inter Tight" w:cs="Inter Tight"/>
                <w:color w:val="FFFFFF" w:themeColor="background1"/>
                <w:sz w:val="20"/>
                <w:szCs w:val="20"/>
              </w:rPr>
              <w:t>Life Cover</w:t>
            </w:r>
            <w:r w:rsidR="00F61086" w:rsidRPr="004F4D51">
              <w:rPr>
                <w:rFonts w:ascii="Inter Tight" w:hAnsi="Inter Tight" w:cs="Inter Tight"/>
                <w:color w:val="FFFFFF" w:themeColor="background1"/>
                <w:sz w:val="20"/>
                <w:szCs w:val="20"/>
              </w:rPr>
              <w:t xml:space="preserve"> insurance</w:t>
            </w:r>
          </w:p>
        </w:tc>
      </w:tr>
      <w:tr w:rsidR="0050017C" w:rsidRPr="00E24679" w14:paraId="1A8EB0A6" w14:textId="77777777" w:rsidTr="009F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8D7CF15" w14:textId="5C677119" w:rsidR="0050017C" w:rsidRPr="004F4D51" w:rsidRDefault="00F65E17" w:rsidP="000D2D20">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w:t>
            </w:r>
            <w:r w:rsidR="00FF1011">
              <w:rPr>
                <w:rFonts w:ascii="Inter Tight" w:hAnsi="Inter Tight" w:cs="Inter Tight"/>
                <w:b w:val="0"/>
                <w:bCs w:val="0"/>
                <w:sz w:val="20"/>
                <w:szCs w:val="20"/>
              </w:rPr>
              <w:t>cenda</w:t>
            </w:r>
            <w:proofErr w:type="spellEnd"/>
            <w:r w:rsidR="00FF1011">
              <w:rPr>
                <w:rFonts w:ascii="Inter Tight" w:hAnsi="Inter Tight" w:cs="Inter Tight"/>
                <w:b w:val="0"/>
                <w:bCs w:val="0"/>
                <w:sz w:val="20"/>
                <w:szCs w:val="20"/>
              </w:rPr>
              <w:t xml:space="preserve"> </w:t>
            </w:r>
            <w:r w:rsidRPr="004F4D51">
              <w:rPr>
                <w:rFonts w:ascii="Inter Tight" w:hAnsi="Inter Tight" w:cs="Inter Tight"/>
                <w:b w:val="0"/>
                <w:bCs w:val="0"/>
                <w:sz w:val="20"/>
                <w:szCs w:val="20"/>
              </w:rPr>
              <w:t>I</w:t>
            </w:r>
            <w:r w:rsidR="00FF1011">
              <w:rPr>
                <w:rFonts w:ascii="Inter Tight" w:hAnsi="Inter Tight" w:cs="Inter Tight"/>
                <w:b w:val="0"/>
                <w:bCs w:val="0"/>
                <w:sz w:val="20"/>
                <w:szCs w:val="20"/>
              </w:rPr>
              <w:t>nsur</w:t>
            </w:r>
            <w:r w:rsidR="00862377">
              <w:rPr>
                <w:rFonts w:ascii="Inter Tight" w:hAnsi="Inter Tight" w:cs="Inter Tight"/>
                <w:b w:val="0"/>
                <w:bCs w:val="0"/>
                <w:sz w:val="20"/>
                <w:szCs w:val="20"/>
              </w:rPr>
              <w:t>an</w:t>
            </w:r>
            <w:r w:rsidR="00FF1011">
              <w:rPr>
                <w:rFonts w:ascii="Inter Tight" w:hAnsi="Inter Tight" w:cs="Inter Tight"/>
                <w:b w:val="0"/>
                <w:bCs w:val="0"/>
                <w:sz w:val="20"/>
                <w:szCs w:val="20"/>
              </w:rPr>
              <w:t>ce</w:t>
            </w:r>
            <w:r w:rsidRPr="004F4D51">
              <w:rPr>
                <w:rFonts w:ascii="Inter Tight" w:hAnsi="Inter Tight" w:cs="Inter Tight"/>
                <w:b w:val="0"/>
                <w:bCs w:val="0"/>
                <w:sz w:val="20"/>
                <w:szCs w:val="20"/>
              </w:rPr>
              <w:t xml:space="preserve"> </w:t>
            </w:r>
            <w:r w:rsidR="0050017C" w:rsidRPr="004F4D51">
              <w:rPr>
                <w:rFonts w:ascii="Inter Tight" w:hAnsi="Inter Tight" w:cs="Inter Tight"/>
                <w:b w:val="0"/>
                <w:bCs w:val="0"/>
                <w:sz w:val="20"/>
                <w:szCs w:val="20"/>
              </w:rPr>
              <w:t xml:space="preserve">and </w:t>
            </w:r>
            <w:proofErr w:type="spellStart"/>
            <w:r w:rsidRPr="004F4D51">
              <w:rPr>
                <w:rFonts w:ascii="Inter Tight" w:hAnsi="Inter Tight" w:cs="Inter Tight"/>
                <w:b w:val="0"/>
                <w:bCs w:val="0"/>
                <w:sz w:val="20"/>
                <w:szCs w:val="20"/>
              </w:rPr>
              <w:t>A</w:t>
            </w:r>
            <w:r w:rsidR="00FF1011">
              <w:rPr>
                <w:rFonts w:ascii="Inter Tight" w:hAnsi="Inter Tight" w:cs="Inter Tight"/>
                <w:b w:val="0"/>
                <w:bCs w:val="0"/>
                <w:sz w:val="20"/>
                <w:szCs w:val="20"/>
              </w:rPr>
              <w:t>cenda</w:t>
            </w:r>
            <w:proofErr w:type="spellEnd"/>
            <w:r w:rsidR="00FF1011">
              <w:rPr>
                <w:rFonts w:ascii="Inter Tight" w:hAnsi="Inter Tight" w:cs="Inter Tight"/>
                <w:b w:val="0"/>
                <w:bCs w:val="0"/>
                <w:sz w:val="20"/>
                <w:szCs w:val="20"/>
              </w:rPr>
              <w:t xml:space="preserve"> </w:t>
            </w:r>
            <w:r w:rsidRPr="004F4D51">
              <w:rPr>
                <w:rFonts w:ascii="Inter Tight" w:hAnsi="Inter Tight" w:cs="Inter Tight"/>
                <w:b w:val="0"/>
                <w:bCs w:val="0"/>
                <w:sz w:val="20"/>
                <w:szCs w:val="20"/>
              </w:rPr>
              <w:t>I</w:t>
            </w:r>
            <w:r w:rsidR="00FF1011">
              <w:rPr>
                <w:rFonts w:ascii="Inter Tight" w:hAnsi="Inter Tight" w:cs="Inter Tight"/>
                <w:b w:val="0"/>
                <w:bCs w:val="0"/>
                <w:sz w:val="20"/>
                <w:szCs w:val="20"/>
              </w:rPr>
              <w:t>nsurance (</w:t>
            </w:r>
            <w:r w:rsidRPr="004F4D51">
              <w:rPr>
                <w:rFonts w:ascii="Inter Tight" w:hAnsi="Inter Tight" w:cs="Inter Tight"/>
                <w:b w:val="0"/>
                <w:bCs w:val="0"/>
                <w:sz w:val="20"/>
                <w:szCs w:val="20"/>
              </w:rPr>
              <w:t>S</w:t>
            </w:r>
            <w:r w:rsidR="00FF1011">
              <w:rPr>
                <w:rFonts w:ascii="Inter Tight" w:hAnsi="Inter Tight" w:cs="Inter Tight"/>
                <w:b w:val="0"/>
                <w:bCs w:val="0"/>
                <w:sz w:val="20"/>
                <w:szCs w:val="20"/>
              </w:rPr>
              <w:t>uper</w:t>
            </w:r>
            <w:r w:rsidR="00862377">
              <w:rPr>
                <w:rFonts w:ascii="Inter Tight" w:hAnsi="Inter Tight" w:cs="Inter Tight"/>
                <w:b w:val="0"/>
                <w:bCs w:val="0"/>
                <w:sz w:val="20"/>
                <w:szCs w:val="20"/>
              </w:rPr>
              <w:t>)</w:t>
            </w:r>
            <w:r w:rsidRPr="004F4D51">
              <w:rPr>
                <w:rFonts w:ascii="Inter Tight" w:hAnsi="Inter Tight" w:cs="Inter Tight"/>
                <w:b w:val="0"/>
                <w:bCs w:val="0"/>
                <w:sz w:val="20"/>
                <w:szCs w:val="20"/>
              </w:rPr>
              <w:t xml:space="preserve">’s </w:t>
            </w:r>
            <w:r w:rsidR="0050017C" w:rsidRPr="004F4D51">
              <w:rPr>
                <w:rFonts w:ascii="Inter Tight" w:hAnsi="Inter Tight" w:cs="Inter Tight"/>
                <w:b w:val="0"/>
                <w:bCs w:val="0"/>
                <w:sz w:val="20"/>
                <w:szCs w:val="20"/>
              </w:rPr>
              <w:t xml:space="preserve">extension option allows an insurance </w:t>
            </w:r>
            <w:r w:rsidR="00C029F1" w:rsidRPr="004F4D51">
              <w:rPr>
                <w:rFonts w:ascii="Inter Tight" w:hAnsi="Inter Tight" w:cs="Inter Tight"/>
                <w:b w:val="0"/>
                <w:bCs w:val="0"/>
                <w:sz w:val="20"/>
                <w:szCs w:val="20"/>
              </w:rPr>
              <w:t xml:space="preserve">benefit </w:t>
            </w:r>
            <w:r w:rsidR="0050017C" w:rsidRPr="004F4D51">
              <w:rPr>
                <w:rFonts w:ascii="Inter Tight" w:hAnsi="Inter Tight" w:cs="Inter Tight"/>
                <w:b w:val="0"/>
                <w:bCs w:val="0"/>
                <w:sz w:val="20"/>
                <w:szCs w:val="20"/>
              </w:rPr>
              <w:t xml:space="preserve">to be attached to another insurance </w:t>
            </w:r>
            <w:r w:rsidR="00C029F1" w:rsidRPr="004F4D51">
              <w:rPr>
                <w:rFonts w:ascii="Inter Tight" w:hAnsi="Inter Tight" w:cs="Inter Tight"/>
                <w:b w:val="0"/>
                <w:bCs w:val="0"/>
                <w:sz w:val="20"/>
                <w:szCs w:val="20"/>
              </w:rPr>
              <w:t>benefit</w:t>
            </w:r>
            <w:r w:rsidR="0050017C" w:rsidRPr="004F4D51">
              <w:rPr>
                <w:rFonts w:ascii="Inter Tight" w:hAnsi="Inter Tight" w:cs="Inter Tight"/>
                <w:b w:val="0"/>
                <w:bCs w:val="0"/>
                <w:sz w:val="20"/>
                <w:szCs w:val="20"/>
              </w:rPr>
              <w:t>. You’ll pay less for this structure than stand-alone insurance because a claim payment will reduce the insurance to which it is attached. This means, when a claim is paid, your remaining insurances will be reduced (</w:t>
            </w:r>
            <w:r w:rsidR="008C5ECE" w:rsidRPr="004F4D51">
              <w:rPr>
                <w:rFonts w:ascii="Inter Tight" w:hAnsi="Inter Tight" w:cs="Inter Tight"/>
                <w:b w:val="0"/>
                <w:bCs w:val="0"/>
                <w:sz w:val="20"/>
                <w:szCs w:val="20"/>
              </w:rPr>
              <w:t>exception</w:t>
            </w:r>
            <w:r w:rsidR="0050017C" w:rsidRPr="004F4D51">
              <w:rPr>
                <w:rFonts w:ascii="Inter Tight" w:hAnsi="Inter Tight" w:cs="Inter Tight"/>
                <w:b w:val="0"/>
                <w:bCs w:val="0"/>
                <w:sz w:val="20"/>
                <w:szCs w:val="20"/>
              </w:rPr>
              <w:t xml:space="preserve">: see under Double CI and Double TPD benefits). </w:t>
            </w:r>
          </w:p>
          <w:p w14:paraId="5A300330" w14:textId="6DAACF2B" w:rsidR="0050017C" w:rsidRPr="004F4D51" w:rsidRDefault="0050017C" w:rsidP="000D2D20">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The insurance</w:t>
            </w:r>
            <w:r w:rsidR="00046428" w:rsidRPr="004F4D51">
              <w:rPr>
                <w:rFonts w:ascii="Inter Tight" w:hAnsi="Inter Tight" w:cs="Inter Tight"/>
                <w:b w:val="0"/>
                <w:bCs w:val="0"/>
                <w:sz w:val="20"/>
                <w:szCs w:val="20"/>
              </w:rPr>
              <w:t xml:space="preserve"> benefits</w:t>
            </w:r>
            <w:r w:rsidRPr="004F4D51">
              <w:rPr>
                <w:rFonts w:ascii="Inter Tight" w:hAnsi="Inter Tight" w:cs="Inter Tight"/>
                <w:b w:val="0"/>
                <w:bCs w:val="0"/>
                <w:sz w:val="20"/>
                <w:szCs w:val="20"/>
              </w:rPr>
              <w:t xml:space="preserve"> you can purchase as extensions are:</w:t>
            </w:r>
          </w:p>
          <w:p w14:paraId="7EF728DE" w14:textId="77777777" w:rsidR="0050017C" w:rsidRPr="004F4D51" w:rsidRDefault="0050017C" w:rsidP="000D2D20">
            <w:pPr>
              <w:numPr>
                <w:ilvl w:val="0"/>
                <w:numId w:val="10"/>
              </w:numPr>
              <w:autoSpaceDE w:val="0"/>
              <w:autoSpaceDN w:val="0"/>
              <w:adjustRightInd w:val="0"/>
              <w:ind w:left="357" w:hanging="357"/>
              <w:contextualSpacing/>
              <w:rPr>
                <w:rFonts w:ascii="Inter Tight" w:hAnsi="Inter Tight" w:cs="Inter Tight"/>
                <w:b w:val="0"/>
                <w:bCs w:val="0"/>
                <w:sz w:val="20"/>
                <w:szCs w:val="20"/>
              </w:rPr>
            </w:pPr>
            <w:r w:rsidRPr="004F4D51">
              <w:rPr>
                <w:rFonts w:ascii="Inter Tight" w:hAnsi="Inter Tight" w:cs="Inter Tight"/>
                <w:b w:val="0"/>
                <w:bCs w:val="0"/>
                <w:sz w:val="20"/>
                <w:szCs w:val="20"/>
              </w:rPr>
              <w:t>TPD, and</w:t>
            </w:r>
          </w:p>
          <w:p w14:paraId="6AE7C415" w14:textId="77777777" w:rsidR="0050017C" w:rsidRPr="004F4D51" w:rsidRDefault="0050017C" w:rsidP="000D2D20">
            <w:pPr>
              <w:numPr>
                <w:ilvl w:val="0"/>
                <w:numId w:val="10"/>
              </w:numPr>
              <w:autoSpaceDE w:val="0"/>
              <w:autoSpaceDN w:val="0"/>
              <w:adjustRightInd w:val="0"/>
              <w:ind w:left="357" w:hanging="357"/>
              <w:contextualSpacing/>
              <w:rPr>
                <w:rFonts w:ascii="Inter Tight" w:hAnsi="Inter Tight" w:cs="Inter Tight"/>
                <w:b w:val="0"/>
                <w:bCs w:val="0"/>
                <w:color w:val="000000"/>
                <w:sz w:val="20"/>
                <w:szCs w:val="20"/>
              </w:rPr>
            </w:pPr>
            <w:r w:rsidRPr="004F4D51">
              <w:rPr>
                <w:rFonts w:ascii="Inter Tight" w:hAnsi="Inter Tight" w:cs="Inter Tight"/>
                <w:b w:val="0"/>
                <w:bCs w:val="0"/>
                <w:sz w:val="20"/>
                <w:szCs w:val="20"/>
              </w:rPr>
              <w:t>Critical Illness insurance.</w:t>
            </w:r>
          </w:p>
          <w:p w14:paraId="585A4826" w14:textId="77777777" w:rsidR="0050017C" w:rsidRPr="004F4D51" w:rsidRDefault="0050017C" w:rsidP="000D2D20">
            <w:pPr>
              <w:autoSpaceDE w:val="0"/>
              <w:autoSpaceDN w:val="0"/>
              <w:adjustRightInd w:val="0"/>
              <w:contextualSpacing/>
              <w:rPr>
                <w:rFonts w:ascii="Inter Tight" w:hAnsi="Inter Tight" w:cs="Inter Tight"/>
                <w:b w:val="0"/>
                <w:bCs w:val="0"/>
                <w:color w:val="000000"/>
                <w:sz w:val="20"/>
                <w:szCs w:val="20"/>
              </w:rPr>
            </w:pPr>
          </w:p>
        </w:tc>
      </w:tr>
      <w:tr w:rsidR="0050017C" w:rsidRPr="00E24679" w14:paraId="61FA7C06" w14:textId="77777777" w:rsidTr="009F4F22">
        <w:trPr>
          <w:gridAfter w:val="1"/>
          <w:wAfter w:w="49" w:type="dxa"/>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6F1B97C9" w14:textId="076AA76C" w:rsidR="0050017C" w:rsidRPr="004F4D51" w:rsidRDefault="0050017C" w:rsidP="005875BA">
            <w:pPr>
              <w:rPr>
                <w:rFonts w:ascii="Inter Tight" w:hAnsi="Inter Tight" w:cs="Inter Tight"/>
                <w:color w:val="000000"/>
                <w:sz w:val="20"/>
                <w:szCs w:val="20"/>
              </w:rPr>
            </w:pPr>
            <w:bookmarkStart w:id="32" w:name="_Toc310323344"/>
            <w:r w:rsidRPr="004F4D51">
              <w:rPr>
                <w:rFonts w:ascii="Inter Tight" w:hAnsi="Inter Tight" w:cs="Inter Tight"/>
                <w:color w:val="000000"/>
                <w:sz w:val="20"/>
                <w:szCs w:val="20"/>
              </w:rPr>
              <w:lastRenderedPageBreak/>
              <w:t>Total and Permanent Dis</w:t>
            </w:r>
            <w:r w:rsidR="00D32F5B" w:rsidRPr="004F4D51">
              <w:rPr>
                <w:rFonts w:ascii="Inter Tight" w:hAnsi="Inter Tight" w:cs="Inter Tight"/>
                <w:color w:val="000000"/>
                <w:sz w:val="20"/>
                <w:szCs w:val="20"/>
              </w:rPr>
              <w:t>ability</w:t>
            </w:r>
            <w:r w:rsidRPr="004F4D51">
              <w:rPr>
                <w:rFonts w:ascii="Inter Tight" w:hAnsi="Inter Tight" w:cs="Inter Tight"/>
                <w:color w:val="000000"/>
                <w:sz w:val="20"/>
                <w:szCs w:val="20"/>
              </w:rPr>
              <w:t xml:space="preserve"> (TPD) </w:t>
            </w:r>
            <w:bookmarkEnd w:id="32"/>
            <w:r w:rsidR="006F62F1">
              <w:rPr>
                <w:rFonts w:ascii="Inter Tight" w:hAnsi="Inter Tight" w:cs="Inter Tight"/>
                <w:color w:val="000000"/>
                <w:sz w:val="20"/>
                <w:szCs w:val="20"/>
              </w:rPr>
              <w:t>insurance</w:t>
            </w:r>
          </w:p>
          <w:p w14:paraId="109ADECD" w14:textId="77777777" w:rsidR="0050017C" w:rsidRPr="004F4D51" w:rsidRDefault="0050017C" w:rsidP="005875BA">
            <w:pPr>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7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20621DCA" w14:textId="26D63360"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You can add further value to your lump sum cover by having TPD </w:t>
            </w:r>
            <w:r w:rsidR="00BA7662" w:rsidRPr="004F4D51">
              <w:rPr>
                <w:rFonts w:ascii="Inter Tight" w:hAnsi="Inter Tight" w:cs="Inter Tight"/>
                <w:b w:val="0"/>
                <w:bCs w:val="0"/>
                <w:sz w:val="20"/>
                <w:szCs w:val="20"/>
              </w:rPr>
              <w:t xml:space="preserve">insurance </w:t>
            </w:r>
            <w:r w:rsidRPr="004F4D51">
              <w:rPr>
                <w:rFonts w:ascii="Inter Tight" w:hAnsi="Inter Tight" w:cs="Inter Tight"/>
                <w:b w:val="0"/>
                <w:bCs w:val="0"/>
                <w:sz w:val="20"/>
                <w:szCs w:val="20"/>
              </w:rPr>
              <w:t xml:space="preserve">as an extension benefit to the Life </w:t>
            </w:r>
            <w:r w:rsidR="00BA7662" w:rsidRPr="004F4D51">
              <w:rPr>
                <w:rFonts w:ascii="Inter Tight" w:hAnsi="Inter Tight" w:cs="Inter Tight"/>
                <w:b w:val="0"/>
                <w:bCs w:val="0"/>
                <w:sz w:val="20"/>
                <w:szCs w:val="20"/>
              </w:rPr>
              <w:t>Cover</w:t>
            </w:r>
            <w:r w:rsidR="00B77638" w:rsidRPr="004F4D51">
              <w:rPr>
                <w:rFonts w:ascii="Inter Tight" w:hAnsi="Inter Tight" w:cs="Inter Tight"/>
                <w:b w:val="0"/>
                <w:bCs w:val="0"/>
                <w:sz w:val="20"/>
                <w:szCs w:val="20"/>
              </w:rPr>
              <w:t xml:space="preserve"> insurance</w:t>
            </w:r>
            <w:r w:rsidRPr="004F4D51">
              <w:rPr>
                <w:rFonts w:ascii="Inter Tight" w:hAnsi="Inter Tight" w:cs="Inter Tight"/>
                <w:b w:val="0"/>
                <w:bCs w:val="0"/>
                <w:sz w:val="20"/>
                <w:szCs w:val="20"/>
              </w:rPr>
              <w:t xml:space="preserve">. </w:t>
            </w:r>
          </w:p>
          <w:p w14:paraId="6F1D9483" w14:textId="6D3B8AA7"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This insurance pays a lump sum if you suffer </w:t>
            </w:r>
            <w:r w:rsidR="004D7B46" w:rsidRPr="004F4D51">
              <w:rPr>
                <w:rFonts w:ascii="Inter Tight" w:hAnsi="Inter Tight" w:cs="Inter Tight"/>
                <w:b w:val="0"/>
                <w:bCs w:val="0"/>
                <w:sz w:val="20"/>
                <w:szCs w:val="20"/>
              </w:rPr>
              <w:t>a total and permanent disability</w:t>
            </w:r>
            <w:r w:rsidRPr="004F4D51">
              <w:rPr>
                <w:rFonts w:ascii="Inter Tight" w:hAnsi="Inter Tight" w:cs="Inter Tight"/>
                <w:b w:val="0"/>
                <w:bCs w:val="0"/>
                <w:sz w:val="20"/>
                <w:szCs w:val="20"/>
              </w:rPr>
              <w:t>.</w:t>
            </w:r>
          </w:p>
          <w:p w14:paraId="5CD76664" w14:textId="21A59DD2"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How TPD is defined depends on whether you choose to have an Any Occupation</w:t>
            </w:r>
            <w:r w:rsidR="00F004E7" w:rsidRPr="004F4D51">
              <w:rPr>
                <w:rFonts w:ascii="Inter Tight" w:hAnsi="Inter Tight" w:cs="Inter Tight"/>
                <w:b w:val="0"/>
                <w:bCs w:val="0"/>
                <w:sz w:val="20"/>
                <w:szCs w:val="20"/>
              </w:rPr>
              <w:t>,</w:t>
            </w:r>
            <w:r w:rsidRPr="004F4D51">
              <w:rPr>
                <w:rFonts w:ascii="Inter Tight" w:hAnsi="Inter Tight" w:cs="Inter Tight"/>
                <w:b w:val="0"/>
                <w:bCs w:val="0"/>
                <w:sz w:val="20"/>
                <w:szCs w:val="20"/>
              </w:rPr>
              <w:t xml:space="preserve"> Own Occupation </w:t>
            </w:r>
            <w:r w:rsidR="00F004E7" w:rsidRPr="004F4D51">
              <w:rPr>
                <w:rFonts w:ascii="Inter Tight" w:hAnsi="Inter Tight" w:cs="Inter Tight"/>
                <w:b w:val="0"/>
                <w:bCs w:val="0"/>
                <w:sz w:val="20"/>
                <w:szCs w:val="20"/>
              </w:rPr>
              <w:t xml:space="preserve">or Severity </w:t>
            </w:r>
            <w:r w:rsidRPr="004F4D51">
              <w:rPr>
                <w:rFonts w:ascii="Inter Tight" w:hAnsi="Inter Tight" w:cs="Inter Tight"/>
                <w:b w:val="0"/>
                <w:bCs w:val="0"/>
                <w:sz w:val="20"/>
                <w:szCs w:val="20"/>
              </w:rPr>
              <w:t>TPD definition. The definition of TPD will change to Loss of Independence following the Review Date</w:t>
            </w:r>
            <w:r w:rsidR="00B77638"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after you turn 65.</w:t>
            </w:r>
          </w:p>
          <w:p w14:paraId="75562195" w14:textId="69A454FB" w:rsidR="0050017C" w:rsidRPr="004F4D51" w:rsidRDefault="0050017C" w:rsidP="005875BA">
            <w:pPr>
              <w:rPr>
                <w:rFonts w:ascii="Inter Tight" w:hAnsi="Inter Tight" w:cs="Inter Tight"/>
                <w:b w:val="0"/>
                <w:bCs w:val="0"/>
                <w:sz w:val="20"/>
                <w:szCs w:val="20"/>
              </w:rPr>
            </w:pPr>
            <w:r w:rsidRPr="004F4D51">
              <w:rPr>
                <w:rFonts w:ascii="Inter Tight" w:hAnsi="Inter Tight" w:cs="Inter Tight"/>
                <w:b w:val="0"/>
                <w:bCs w:val="0"/>
                <w:sz w:val="20"/>
                <w:szCs w:val="20"/>
              </w:rPr>
              <w:t xml:space="preserve">In certain circumstances,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has a three-month waiting period for assessing eligibility for TPD benefits. </w:t>
            </w:r>
          </w:p>
          <w:p w14:paraId="04533490" w14:textId="695AA5B5"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Total and Permanent Disability Benefit</w:t>
            </w:r>
          </w:p>
          <w:p w14:paraId="07142D4A" w14:textId="605D1D43" w:rsidR="0050017C" w:rsidRPr="004F4D51" w:rsidRDefault="00823C6A" w:rsidP="005875BA">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pay up to $5 million for certain professional occupations, or $3 million for other occupations, if you become Totally and Permanently Disabled while insured. The complete </w:t>
            </w:r>
            <w:r w:rsidR="005C57A6" w:rsidRPr="004F4D51">
              <w:rPr>
                <w:rFonts w:ascii="Inter Tight" w:hAnsi="Inter Tight" w:cs="Inter Tight"/>
                <w:b w:val="0"/>
                <w:bCs w:val="0"/>
                <w:sz w:val="20"/>
                <w:szCs w:val="20"/>
              </w:rPr>
              <w:t xml:space="preserve">of </w:t>
            </w:r>
            <w:r w:rsidR="0011056D" w:rsidRPr="004F4D51">
              <w:rPr>
                <w:rFonts w:ascii="Inter Tight" w:hAnsi="Inter Tight" w:cs="Inter Tight"/>
                <w:b w:val="0"/>
                <w:bCs w:val="0"/>
                <w:sz w:val="20"/>
                <w:szCs w:val="20"/>
              </w:rPr>
              <w:t xml:space="preserve">the applicable </w:t>
            </w:r>
            <w:r w:rsidR="0050017C" w:rsidRPr="004F4D51">
              <w:rPr>
                <w:rFonts w:ascii="Inter Tight" w:hAnsi="Inter Tight" w:cs="Inter Tight"/>
                <w:b w:val="0"/>
                <w:bCs w:val="0"/>
                <w:sz w:val="20"/>
                <w:szCs w:val="20"/>
              </w:rPr>
              <w:t>definition of TPD must be met for the benefit to be payable.</w:t>
            </w:r>
          </w:p>
          <w:p w14:paraId="2C1A3378" w14:textId="6F388BBF"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Partial Payment Benefit (</w:t>
            </w:r>
            <w:proofErr w:type="spellStart"/>
            <w:r w:rsidR="00823C6A" w:rsidRPr="004F4D51">
              <w:rPr>
                <w:rFonts w:ascii="Inter Tight" w:hAnsi="Inter Tight" w:cs="Inter Tight"/>
                <w:sz w:val="20"/>
                <w:szCs w:val="20"/>
              </w:rPr>
              <w:t>Acenda</w:t>
            </w:r>
            <w:proofErr w:type="spellEnd"/>
            <w:r w:rsidR="00823C6A" w:rsidRPr="004F4D51">
              <w:rPr>
                <w:rFonts w:ascii="Inter Tight" w:hAnsi="Inter Tight" w:cs="Inter Tight"/>
                <w:sz w:val="20"/>
                <w:szCs w:val="20"/>
              </w:rPr>
              <w:t xml:space="preserve"> </w:t>
            </w:r>
            <w:r w:rsidRPr="004F4D51">
              <w:rPr>
                <w:rFonts w:ascii="Inter Tight" w:hAnsi="Inter Tight" w:cs="Inter Tight"/>
                <w:sz w:val="20"/>
                <w:szCs w:val="20"/>
              </w:rPr>
              <w:t>Insurance only)</w:t>
            </w:r>
          </w:p>
          <w:p w14:paraId="0435564B" w14:textId="67561A9E" w:rsidR="0050017C" w:rsidRPr="004F4D51" w:rsidRDefault="00823C6A" w:rsidP="005875BA">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pay the lesser of $500,000 and 25% of your TPD insurance benefit as a lump sum if you lose the use of one limb or sight in one eye.</w:t>
            </w:r>
          </w:p>
          <w:p w14:paraId="63440018" w14:textId="42C478A1" w:rsidR="00E14F5A" w:rsidRPr="004F4D51" w:rsidRDefault="00E14F5A"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Not available if the policy is owned by a superannuation trustee.</w:t>
            </w:r>
          </w:p>
          <w:p w14:paraId="583B27FE" w14:textId="4640E1F3"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 xml:space="preserve">Increases without further </w:t>
            </w:r>
            <w:r w:rsidR="00C11409" w:rsidRPr="004F4D51">
              <w:rPr>
                <w:rFonts w:ascii="Inter Tight" w:hAnsi="Inter Tight" w:cs="Inter Tight"/>
                <w:sz w:val="20"/>
                <w:szCs w:val="20"/>
              </w:rPr>
              <w:t>medical evidence</w:t>
            </w:r>
          </w:p>
          <w:p w14:paraId="707A1123" w14:textId="77777777"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TPD insurance can be increased without further medical evidence in certain circumstances when personal and business events happen.</w:t>
            </w:r>
          </w:p>
          <w:p w14:paraId="44549D83" w14:textId="6D47FF87"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Financial Planning Benefit (</w:t>
            </w:r>
            <w:proofErr w:type="spellStart"/>
            <w:r w:rsidR="00823C6A" w:rsidRPr="004F4D51">
              <w:rPr>
                <w:rFonts w:ascii="Inter Tight" w:hAnsi="Inter Tight" w:cs="Inter Tight"/>
                <w:sz w:val="20"/>
                <w:szCs w:val="20"/>
              </w:rPr>
              <w:t>Acenda</w:t>
            </w:r>
            <w:proofErr w:type="spellEnd"/>
            <w:r w:rsidR="00823C6A" w:rsidRPr="004F4D51">
              <w:rPr>
                <w:rFonts w:ascii="Inter Tight" w:hAnsi="Inter Tight" w:cs="Inter Tight"/>
                <w:sz w:val="20"/>
                <w:szCs w:val="20"/>
              </w:rPr>
              <w:t xml:space="preserve"> </w:t>
            </w:r>
            <w:r w:rsidRPr="004F4D51">
              <w:rPr>
                <w:rFonts w:ascii="Inter Tight" w:hAnsi="Inter Tight" w:cs="Inter Tight"/>
                <w:sz w:val="20"/>
                <w:szCs w:val="20"/>
              </w:rPr>
              <w:t>Insurance only)</w:t>
            </w:r>
          </w:p>
          <w:p w14:paraId="7D2B924A" w14:textId="1AF705BD" w:rsidR="0050017C" w:rsidRPr="004F4D51" w:rsidRDefault="00823C6A" w:rsidP="005875BA">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has paid a lump sum benefit of $100,000 or more.</w:t>
            </w:r>
          </w:p>
          <w:p w14:paraId="56E25DDC" w14:textId="14CF6AD7" w:rsidR="003F3A40" w:rsidRPr="004F4D51" w:rsidRDefault="003F3A40" w:rsidP="003F3A40">
            <w:pPr>
              <w:autoSpaceDE w:val="0"/>
              <w:autoSpaceDN w:val="0"/>
              <w:adjustRightInd w:val="0"/>
              <w:rPr>
                <w:rFonts w:ascii="Inter Tight" w:hAnsi="Inter Tight" w:cs="Inter Tight"/>
                <w:sz w:val="20"/>
                <w:szCs w:val="20"/>
              </w:rPr>
            </w:pPr>
            <w:r w:rsidRPr="004F4D51">
              <w:rPr>
                <w:rFonts w:ascii="Inter Tight" w:hAnsi="Inter Tight" w:cs="Inter Tight"/>
                <w:sz w:val="20"/>
                <w:szCs w:val="20"/>
              </w:rPr>
              <w:t>Economiser</w:t>
            </w:r>
            <w:r w:rsidR="0020010E">
              <w:rPr>
                <w:rFonts w:ascii="Inter Tight" w:hAnsi="Inter Tight" w:cs="Inter Tight"/>
                <w:sz w:val="20"/>
                <w:szCs w:val="20"/>
              </w:rPr>
              <w:t xml:space="preserve"> feature</w:t>
            </w:r>
          </w:p>
          <w:p w14:paraId="4537A7E0" w14:textId="77777777" w:rsidR="003F3A40" w:rsidRPr="004F4D51" w:rsidRDefault="003F3A40" w:rsidP="003F3A40">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You can request to freeze your TPD insurance stepped premium if you’re aged 30 or over. The amount you pay then stays the same while your benefit will reduce each year.</w:t>
            </w:r>
          </w:p>
          <w:p w14:paraId="25EAEA7F" w14:textId="2DA3441E" w:rsidR="003F3A40" w:rsidRPr="004F4D51" w:rsidRDefault="003F3A40" w:rsidP="003F3A40">
            <w:pPr>
              <w:rPr>
                <w:rFonts w:ascii="Inter Tight" w:hAnsi="Inter Tight" w:cs="Inter Tight"/>
                <w:color w:val="000000"/>
                <w:sz w:val="20"/>
                <w:szCs w:val="20"/>
              </w:rPr>
            </w:pPr>
            <w:r w:rsidRPr="004F4D51">
              <w:rPr>
                <w:rFonts w:ascii="Inter Tight" w:hAnsi="Inter Tight" w:cs="Inter Tight"/>
                <w:color w:val="000000"/>
                <w:sz w:val="20"/>
                <w:szCs w:val="20"/>
              </w:rPr>
              <w:t>Cover Bounce-back</w:t>
            </w:r>
            <w:r w:rsidR="0020010E">
              <w:rPr>
                <w:rFonts w:ascii="Inter Tight" w:hAnsi="Inter Tight" w:cs="Inter Tight"/>
                <w:color w:val="000000"/>
                <w:sz w:val="20"/>
                <w:szCs w:val="20"/>
              </w:rPr>
              <w:t xml:space="preserve"> feature</w:t>
            </w:r>
          </w:p>
          <w:p w14:paraId="4032DEA8" w14:textId="77777777" w:rsidR="003F3A40" w:rsidRPr="004F4D51" w:rsidRDefault="003F3A40" w:rsidP="003F3A40">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7A94A8AC" w14:textId="77777777" w:rsidR="003F3A40" w:rsidRPr="004F4D51" w:rsidRDefault="003F3A40" w:rsidP="003F3A40">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At the end of the suspension period, you can restore all or part of the suspended amount.</w:t>
            </w:r>
          </w:p>
          <w:p w14:paraId="3417BFED" w14:textId="77777777" w:rsidR="003F3A40" w:rsidRDefault="003F3A40" w:rsidP="003F3A40">
            <w:pPr>
              <w:rPr>
                <w:rFonts w:ascii="Inter Tight" w:hAnsi="Inter Tight" w:cs="Inter Tight"/>
                <w:sz w:val="20"/>
                <w:szCs w:val="20"/>
              </w:rPr>
            </w:pPr>
            <w:r w:rsidRPr="004F4D51">
              <w:rPr>
                <w:rFonts w:ascii="Inter Tight" w:hAnsi="Inter Tight" w:cs="Inter Tight"/>
                <w:b w:val="0"/>
                <w:bCs w:val="0"/>
                <w:sz w:val="20"/>
                <w:szCs w:val="20"/>
              </w:rPr>
              <w:t>Not available if the policy is owned by a superannuation trustee (except for SMSF and Super Wrap owned policies).</w:t>
            </w:r>
          </w:p>
          <w:p w14:paraId="62B94316" w14:textId="44A47D88" w:rsidR="0050017C" w:rsidRPr="004F4D51" w:rsidRDefault="00B16A91"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12-</w:t>
            </w:r>
            <w:r w:rsidR="0050017C" w:rsidRPr="004F4D51">
              <w:rPr>
                <w:rFonts w:ascii="Inter Tight" w:hAnsi="Inter Tight" w:cs="Inter Tight"/>
                <w:sz w:val="20"/>
                <w:szCs w:val="20"/>
              </w:rPr>
              <w:t>month Life Cover Buy Back</w:t>
            </w:r>
            <w:r w:rsidR="00ED4289" w:rsidRPr="004F4D51">
              <w:rPr>
                <w:rFonts w:ascii="Inter Tight" w:hAnsi="Inter Tight" w:cs="Inter Tight"/>
                <w:sz w:val="20"/>
                <w:szCs w:val="20"/>
              </w:rPr>
              <w:t xml:space="preserve"> Option</w:t>
            </w:r>
          </w:p>
          <w:p w14:paraId="784F9721" w14:textId="54D4B325" w:rsidR="0050017C" w:rsidRPr="0024070D" w:rsidRDefault="009A04B3"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color w:val="000000"/>
                <w:sz w:val="20"/>
                <w:szCs w:val="20"/>
              </w:rPr>
              <w:t xml:space="preserve">The </w:t>
            </w:r>
            <w:r w:rsidR="0050017C" w:rsidRPr="004F4D51" w:rsidDel="009A04B3">
              <w:rPr>
                <w:rFonts w:ascii="Inter Tight" w:hAnsi="Inter Tight" w:cs="Inter Tight"/>
                <w:b w:val="0"/>
                <w:bCs w:val="0"/>
                <w:color w:val="000000"/>
                <w:sz w:val="20"/>
                <w:szCs w:val="20"/>
              </w:rPr>
              <w:t>12</w:t>
            </w:r>
            <w:r w:rsidRPr="004F4D51">
              <w:rPr>
                <w:rFonts w:ascii="Inter Tight" w:hAnsi="Inter Tight" w:cs="Inter Tight"/>
                <w:b w:val="0"/>
                <w:bCs w:val="0"/>
                <w:color w:val="000000"/>
                <w:sz w:val="20"/>
                <w:szCs w:val="20"/>
              </w:rPr>
              <w:t>-</w:t>
            </w:r>
            <w:r w:rsidR="0050017C" w:rsidRPr="004F4D51">
              <w:rPr>
                <w:rFonts w:ascii="Inter Tight" w:hAnsi="Inter Tight" w:cs="Inter Tight"/>
                <w:b w:val="0"/>
                <w:bCs w:val="0"/>
                <w:color w:val="000000"/>
                <w:sz w:val="20"/>
                <w:szCs w:val="20"/>
              </w:rPr>
              <w:t xml:space="preserve">month Life Cover Buy Back </w:t>
            </w:r>
            <w:r w:rsidR="00CA2C87">
              <w:rPr>
                <w:rFonts w:ascii="Inter Tight" w:hAnsi="Inter Tight" w:cs="Inter Tight"/>
                <w:b w:val="0"/>
                <w:bCs w:val="0"/>
                <w:color w:val="000000"/>
                <w:sz w:val="20"/>
                <w:szCs w:val="20"/>
              </w:rPr>
              <w:t>Option</w:t>
            </w:r>
            <w:r w:rsidR="0050017C" w:rsidRPr="004F4D51">
              <w:rPr>
                <w:rFonts w:ascii="Inter Tight" w:hAnsi="Inter Tight" w:cs="Inter Tight"/>
                <w:b w:val="0"/>
                <w:bCs w:val="0"/>
                <w:color w:val="000000"/>
                <w:sz w:val="20"/>
                <w:szCs w:val="20"/>
              </w:rPr>
              <w:t xml:space="preserve"> allows you to repurchase your life insurance 12 months after a full TPD</w:t>
            </w:r>
            <w:r w:rsidR="007C4AFB" w:rsidRPr="004F4D51">
              <w:rPr>
                <w:rFonts w:ascii="Inter Tight" w:hAnsi="Inter Tight" w:cs="Inter Tight"/>
                <w:b w:val="0"/>
                <w:bCs w:val="0"/>
                <w:color w:val="000000"/>
                <w:sz w:val="20"/>
                <w:szCs w:val="20"/>
              </w:rPr>
              <w:t xml:space="preserve"> benefit</w:t>
            </w:r>
            <w:r w:rsidR="00F25D38" w:rsidRPr="004F4D51">
              <w:rPr>
                <w:rFonts w:ascii="Inter Tight" w:hAnsi="Inter Tight" w:cs="Inter Tight"/>
                <w:b w:val="0"/>
                <w:bCs w:val="0"/>
                <w:color w:val="000000"/>
                <w:sz w:val="20"/>
                <w:szCs w:val="20"/>
              </w:rPr>
              <w:t xml:space="preserve"> is paid</w:t>
            </w:r>
            <w:r w:rsidR="0050017C" w:rsidRPr="004F4D51">
              <w:rPr>
                <w:rFonts w:ascii="Inter Tight" w:hAnsi="Inter Tight" w:cs="Inter Tight"/>
                <w:b w:val="0"/>
                <w:bCs w:val="0"/>
                <w:color w:val="000000"/>
                <w:sz w:val="20"/>
                <w:szCs w:val="20"/>
              </w:rPr>
              <w:t xml:space="preserve"> </w:t>
            </w:r>
            <w:r w:rsidR="004409A7" w:rsidRPr="004F4D51">
              <w:rPr>
                <w:rFonts w:ascii="Inter Tight" w:hAnsi="Inter Tight" w:cs="Inter Tight"/>
                <w:b w:val="0"/>
                <w:bCs w:val="0"/>
                <w:color w:val="000000"/>
                <w:sz w:val="20"/>
                <w:szCs w:val="20"/>
              </w:rPr>
              <w:t xml:space="preserve">for a given definition of Total and Permanent Disability </w:t>
            </w:r>
            <w:r w:rsidR="0050017C" w:rsidRPr="00BF520E">
              <w:rPr>
                <w:rFonts w:ascii="Inter Tight" w:hAnsi="Inter Tight" w:cs="Inter Tight"/>
                <w:b w:val="0"/>
                <w:bCs w:val="0"/>
                <w:color w:val="000000"/>
                <w:sz w:val="20"/>
                <w:szCs w:val="20"/>
              </w:rPr>
              <w:t xml:space="preserve">without the need to provide any health or other evidence to </w:t>
            </w:r>
            <w:proofErr w:type="spellStart"/>
            <w:r w:rsidR="00823C6A" w:rsidRPr="00BF520E">
              <w:rPr>
                <w:rFonts w:ascii="Inter Tight" w:hAnsi="Inter Tight" w:cs="Inter Tight"/>
                <w:b w:val="0"/>
                <w:bCs w:val="0"/>
                <w:color w:val="000000"/>
                <w:sz w:val="20"/>
                <w:szCs w:val="20"/>
              </w:rPr>
              <w:t>Acenda</w:t>
            </w:r>
            <w:proofErr w:type="spellEnd"/>
            <w:r w:rsidR="0050017C" w:rsidRPr="00BF520E">
              <w:rPr>
                <w:rFonts w:ascii="Inter Tight" w:hAnsi="Inter Tight" w:cs="Inter Tight"/>
                <w:b w:val="0"/>
                <w:bCs w:val="0"/>
                <w:color w:val="000000"/>
                <w:sz w:val="20"/>
                <w:szCs w:val="20"/>
              </w:rPr>
              <w:t>.</w:t>
            </w:r>
          </w:p>
          <w:p w14:paraId="2E74EACE" w14:textId="15FFBD92" w:rsidR="0050017C" w:rsidRPr="004F4D51" w:rsidRDefault="007321F1" w:rsidP="005875BA">
            <w:pPr>
              <w:rPr>
                <w:rFonts w:ascii="Inter Tight" w:hAnsi="Inter Tight" w:cs="Inter Tight"/>
                <w:sz w:val="20"/>
                <w:szCs w:val="20"/>
              </w:rPr>
            </w:pPr>
            <w:r w:rsidRPr="004F4D51">
              <w:rPr>
                <w:rFonts w:ascii="Inter Tight" w:hAnsi="Inter Tight" w:cs="Inter Tight"/>
                <w:color w:val="000000"/>
                <w:sz w:val="20"/>
                <w:szCs w:val="20"/>
              </w:rPr>
              <w:t>14-</w:t>
            </w:r>
            <w:r w:rsidR="0050017C" w:rsidRPr="004F4D51">
              <w:rPr>
                <w:rFonts w:ascii="Inter Tight" w:hAnsi="Inter Tight" w:cs="Inter Tight"/>
                <w:color w:val="000000"/>
                <w:sz w:val="20"/>
                <w:szCs w:val="20"/>
              </w:rPr>
              <w:t xml:space="preserve">Day Life </w:t>
            </w:r>
            <w:r w:rsidR="008B1664" w:rsidRPr="004F4D51">
              <w:rPr>
                <w:rFonts w:ascii="Inter Tight" w:hAnsi="Inter Tight" w:cs="Inter Tight"/>
                <w:color w:val="000000"/>
                <w:sz w:val="20"/>
                <w:szCs w:val="20"/>
              </w:rPr>
              <w:t xml:space="preserve">Buy Back </w:t>
            </w:r>
            <w:r w:rsidR="0050017C" w:rsidRPr="004F4D51">
              <w:rPr>
                <w:rFonts w:ascii="Inter Tight" w:hAnsi="Inter Tight" w:cs="Inter Tight"/>
                <w:color w:val="000000"/>
                <w:sz w:val="20"/>
                <w:szCs w:val="20"/>
              </w:rPr>
              <w:t xml:space="preserve">- TPD </w:t>
            </w:r>
            <w:r w:rsidR="00681172">
              <w:rPr>
                <w:rFonts w:ascii="Inter Tight" w:hAnsi="Inter Tight" w:cs="Inter Tight"/>
                <w:color w:val="000000"/>
                <w:sz w:val="20"/>
                <w:szCs w:val="20"/>
              </w:rPr>
              <w:t>O</w:t>
            </w:r>
            <w:r w:rsidR="0050017C" w:rsidRPr="004F4D51">
              <w:rPr>
                <w:rFonts w:ascii="Inter Tight" w:hAnsi="Inter Tight" w:cs="Inter Tight"/>
                <w:color w:val="000000"/>
                <w:sz w:val="20"/>
                <w:szCs w:val="20"/>
              </w:rPr>
              <w:t>ption</w:t>
            </w:r>
          </w:p>
          <w:p w14:paraId="5660A000" w14:textId="2FCEC4B2" w:rsidR="0050017C" w:rsidRPr="004F4D51" w:rsidRDefault="00A969C9" w:rsidP="005875BA">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lastRenderedPageBreak/>
              <w:t>The</w:t>
            </w:r>
            <w:r w:rsidR="0050017C" w:rsidRPr="004F4D51" w:rsidDel="007321F1">
              <w:rPr>
                <w:rFonts w:ascii="Inter Tight" w:hAnsi="Inter Tight" w:cs="Inter Tight"/>
                <w:b w:val="0"/>
                <w:bCs w:val="0"/>
                <w:color w:val="000000"/>
                <w:sz w:val="20"/>
                <w:szCs w:val="20"/>
              </w:rPr>
              <w:t xml:space="preserve"> </w:t>
            </w:r>
            <w:r w:rsidR="007321F1" w:rsidRPr="004F4D51">
              <w:rPr>
                <w:rFonts w:ascii="Inter Tight" w:hAnsi="Inter Tight" w:cs="Inter Tight"/>
                <w:b w:val="0"/>
                <w:bCs w:val="0"/>
                <w:color w:val="000000"/>
                <w:sz w:val="20"/>
                <w:szCs w:val="20"/>
              </w:rPr>
              <w:t>14-</w:t>
            </w:r>
            <w:r w:rsidR="0050017C" w:rsidRPr="004F4D51">
              <w:rPr>
                <w:rFonts w:ascii="Inter Tight" w:hAnsi="Inter Tight" w:cs="Inter Tight"/>
                <w:b w:val="0"/>
                <w:bCs w:val="0"/>
                <w:color w:val="000000"/>
                <w:sz w:val="20"/>
                <w:szCs w:val="20"/>
              </w:rPr>
              <w:t xml:space="preserve">Day Life Buy Back </w:t>
            </w:r>
            <w:r w:rsidR="00681172">
              <w:rPr>
                <w:rFonts w:ascii="Inter Tight" w:hAnsi="Inter Tight" w:cs="Inter Tight"/>
                <w:b w:val="0"/>
                <w:bCs w:val="0"/>
                <w:color w:val="000000"/>
                <w:sz w:val="20"/>
                <w:szCs w:val="20"/>
              </w:rPr>
              <w:t>O</w:t>
            </w:r>
            <w:r w:rsidR="0050017C" w:rsidRPr="004F4D51">
              <w:rPr>
                <w:rFonts w:ascii="Inter Tight" w:hAnsi="Inter Tight" w:cs="Inter Tight"/>
                <w:b w:val="0"/>
                <w:bCs w:val="0"/>
                <w:color w:val="000000"/>
                <w:sz w:val="20"/>
                <w:szCs w:val="20"/>
              </w:rPr>
              <w:t xml:space="preserve">ption allows you to repurchase your life insurance 14 days after a full TPD </w:t>
            </w:r>
            <w:r w:rsidR="00E04220" w:rsidRPr="004F4D51">
              <w:rPr>
                <w:rFonts w:ascii="Inter Tight" w:hAnsi="Inter Tight" w:cs="Inter Tight"/>
                <w:b w:val="0"/>
                <w:bCs w:val="0"/>
                <w:color w:val="000000"/>
                <w:sz w:val="20"/>
                <w:szCs w:val="20"/>
              </w:rPr>
              <w:t xml:space="preserve">benefit is paid </w:t>
            </w:r>
            <w:r w:rsidR="004409A7" w:rsidRPr="004F4D51">
              <w:rPr>
                <w:rFonts w:ascii="Inter Tight" w:hAnsi="Inter Tight" w:cs="Inter Tight"/>
                <w:b w:val="0"/>
                <w:bCs w:val="0"/>
                <w:color w:val="000000"/>
                <w:sz w:val="20"/>
                <w:szCs w:val="20"/>
              </w:rPr>
              <w:t xml:space="preserve">for a given definition of Total and Permanent Disability </w:t>
            </w:r>
            <w:r w:rsidR="0050017C" w:rsidRPr="004F4D51">
              <w:rPr>
                <w:rFonts w:ascii="Inter Tight" w:hAnsi="Inter Tight" w:cs="Inter Tight"/>
                <w:b w:val="0"/>
                <w:bCs w:val="0"/>
                <w:color w:val="000000"/>
                <w:sz w:val="20"/>
                <w:szCs w:val="20"/>
              </w:rPr>
              <w:t>without the need to provide any health or other evidence.</w:t>
            </w:r>
          </w:p>
          <w:p w14:paraId="53E6FE8F" w14:textId="2A5CAF44" w:rsidR="0050017C" w:rsidRPr="004F4D51" w:rsidRDefault="0050017C" w:rsidP="005875BA">
            <w:pPr>
              <w:rPr>
                <w:rFonts w:ascii="Inter Tight" w:hAnsi="Inter Tight" w:cs="Inter Tight"/>
                <w:color w:val="000000"/>
                <w:sz w:val="20"/>
                <w:szCs w:val="20"/>
              </w:rPr>
            </w:pPr>
            <w:r w:rsidRPr="004F4D51">
              <w:rPr>
                <w:rFonts w:ascii="Inter Tight" w:hAnsi="Inter Tight" w:cs="Inter Tight"/>
                <w:color w:val="000000"/>
                <w:sz w:val="20"/>
                <w:szCs w:val="20"/>
              </w:rPr>
              <w:t xml:space="preserve">Double TPD </w:t>
            </w:r>
            <w:r w:rsidR="00681172">
              <w:rPr>
                <w:rFonts w:ascii="Inter Tight" w:hAnsi="Inter Tight" w:cs="Inter Tight"/>
                <w:color w:val="000000"/>
                <w:sz w:val="20"/>
                <w:szCs w:val="20"/>
              </w:rPr>
              <w:t>O</w:t>
            </w:r>
            <w:r w:rsidRPr="004F4D51">
              <w:rPr>
                <w:rFonts w:ascii="Inter Tight" w:hAnsi="Inter Tight" w:cs="Inter Tight"/>
                <w:color w:val="000000"/>
                <w:sz w:val="20"/>
                <w:szCs w:val="20"/>
              </w:rPr>
              <w:t>ption</w:t>
            </w:r>
          </w:p>
          <w:p w14:paraId="5FC096A1" w14:textId="46EE268A" w:rsidR="0050017C" w:rsidRPr="004F4D51" w:rsidRDefault="0050017C" w:rsidP="005875BA">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If you live for 14 days following a full TPD claim, </w:t>
            </w:r>
            <w:r w:rsidR="005E6741">
              <w:rPr>
                <w:rFonts w:ascii="Inter Tight" w:hAnsi="Inter Tight" w:cs="Inter Tight"/>
                <w:b w:val="0"/>
                <w:bCs w:val="0"/>
                <w:color w:val="000000"/>
                <w:sz w:val="20"/>
                <w:szCs w:val="20"/>
              </w:rPr>
              <w:t>the</w:t>
            </w:r>
            <w:r w:rsidR="00823C6A" w:rsidRPr="004F4D51">
              <w:rPr>
                <w:rFonts w:ascii="Inter Tight" w:hAnsi="Inter Tight" w:cs="Inter Tight"/>
                <w:b w:val="0"/>
                <w:bCs w:val="0"/>
                <w:color w:val="000000"/>
                <w:sz w:val="20"/>
                <w:szCs w:val="20"/>
              </w:rPr>
              <w:t xml:space="preserve"> </w:t>
            </w:r>
            <w:r w:rsidRPr="004F4D51">
              <w:rPr>
                <w:rFonts w:ascii="Inter Tight" w:hAnsi="Inter Tight" w:cs="Inter Tight"/>
                <w:b w:val="0"/>
                <w:bCs w:val="0"/>
                <w:color w:val="000000"/>
                <w:sz w:val="20"/>
                <w:szCs w:val="20"/>
              </w:rPr>
              <w:t xml:space="preserve">Double TPD </w:t>
            </w:r>
            <w:r w:rsidR="005E6741">
              <w:rPr>
                <w:rFonts w:ascii="Inter Tight" w:hAnsi="Inter Tight" w:cs="Inter Tight"/>
                <w:b w:val="0"/>
                <w:bCs w:val="0"/>
                <w:color w:val="000000"/>
                <w:sz w:val="20"/>
                <w:szCs w:val="20"/>
              </w:rPr>
              <w:t>O</w:t>
            </w:r>
            <w:r w:rsidRPr="004F4D51">
              <w:rPr>
                <w:rFonts w:ascii="Inter Tight" w:hAnsi="Inter Tight" w:cs="Inter Tight"/>
                <w:b w:val="0"/>
                <w:bCs w:val="0"/>
                <w:color w:val="000000"/>
                <w:sz w:val="20"/>
                <w:szCs w:val="20"/>
              </w:rPr>
              <w:t xml:space="preserve">ption will automatically restore your Life </w:t>
            </w:r>
            <w:r w:rsidR="00832050"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 xml:space="preserve">insurance to the same amount as the TPD insurance amount paid. </w:t>
            </w:r>
            <w:proofErr w:type="spellStart"/>
            <w:r w:rsidR="00823C6A" w:rsidRPr="004F4D51">
              <w:rPr>
                <w:rFonts w:ascii="Inter Tight" w:hAnsi="Inter Tight" w:cs="Inter Tight"/>
                <w:b w:val="0"/>
                <w:bCs w:val="0"/>
                <w:color w:val="000000"/>
                <w:sz w:val="20"/>
                <w:szCs w:val="20"/>
              </w:rPr>
              <w:t>Acenda</w:t>
            </w:r>
            <w:proofErr w:type="spellEnd"/>
            <w:r w:rsidRPr="004F4D51">
              <w:rPr>
                <w:rFonts w:ascii="Inter Tight" w:hAnsi="Inter Tight" w:cs="Inter Tight"/>
                <w:b w:val="0"/>
                <w:bCs w:val="0"/>
                <w:color w:val="000000"/>
                <w:sz w:val="20"/>
                <w:szCs w:val="20"/>
              </w:rPr>
              <w:t xml:space="preserve"> will also waive the premium for the restored Life </w:t>
            </w:r>
            <w:r w:rsidR="000867FF"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insurance up to age 65.</w:t>
            </w:r>
          </w:p>
          <w:p w14:paraId="7A5F80CA" w14:textId="29D3965B" w:rsidR="0050017C" w:rsidRPr="004F4D51" w:rsidRDefault="0050017C" w:rsidP="005875BA">
            <w:pPr>
              <w:rPr>
                <w:rFonts w:ascii="Inter Tight" w:hAnsi="Inter Tight" w:cs="Inter Tight"/>
                <w:color w:val="000000"/>
                <w:sz w:val="20"/>
                <w:szCs w:val="20"/>
              </w:rPr>
            </w:pPr>
            <w:r w:rsidRPr="004F4D51">
              <w:rPr>
                <w:rFonts w:ascii="Inter Tight" w:hAnsi="Inter Tight" w:cs="Inter Tight"/>
                <w:color w:val="000000"/>
                <w:sz w:val="20"/>
                <w:szCs w:val="20"/>
              </w:rPr>
              <w:t xml:space="preserve">Business Safeguard </w:t>
            </w:r>
            <w:r w:rsidRPr="004F4D51" w:rsidDel="00DA30B5">
              <w:rPr>
                <w:rFonts w:ascii="Inter Tight" w:hAnsi="Inter Tight" w:cs="Inter Tight"/>
                <w:color w:val="000000"/>
                <w:sz w:val="20"/>
                <w:szCs w:val="20"/>
              </w:rPr>
              <w:t>Option</w:t>
            </w:r>
          </w:p>
          <w:p w14:paraId="090CAA45" w14:textId="6771D2F3" w:rsidR="0050017C" w:rsidRPr="004F4D51" w:rsidRDefault="0050017C" w:rsidP="00D85010">
            <w:pPr>
              <w:keepNext/>
              <w:rPr>
                <w:rFonts w:ascii="Inter Tight" w:hAnsi="Inter Tight" w:cs="Inter Tight"/>
                <w:b w:val="0"/>
                <w:bCs w:val="0"/>
                <w:sz w:val="20"/>
                <w:szCs w:val="20"/>
              </w:rPr>
            </w:pPr>
            <w:r w:rsidRPr="004F4D51">
              <w:rPr>
                <w:rFonts w:ascii="Inter Tight" w:hAnsi="Inter Tight" w:cs="Inter Tight"/>
                <w:b w:val="0"/>
                <w:bCs w:val="0"/>
                <w:sz w:val="20"/>
                <w:szCs w:val="20"/>
              </w:rPr>
              <w:t>TPD insurance can be increased for certain business purposes by up to the lesser of three times the original insurance benefit and $5 million for professional occupations, or $3 million for other occupations</w:t>
            </w:r>
            <w:r w:rsidR="00FC49A4"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without providing further medical evidence.</w:t>
            </w:r>
          </w:p>
          <w:p w14:paraId="3AA31F78" w14:textId="77777777" w:rsidR="002822B7" w:rsidRPr="004F4D51" w:rsidRDefault="002822B7" w:rsidP="00D85010">
            <w:pPr>
              <w:keepNext/>
              <w:rPr>
                <w:rFonts w:ascii="Inter Tight" w:hAnsi="Inter Tight" w:cs="Inter Tight"/>
                <w:b w:val="0"/>
                <w:bCs w:val="0"/>
                <w:sz w:val="20"/>
                <w:szCs w:val="20"/>
              </w:rPr>
            </w:pPr>
            <w:r w:rsidRPr="004F4D51">
              <w:rPr>
                <w:rFonts w:ascii="Inter Tight" w:hAnsi="Inter Tight" w:cs="Inter Tight"/>
                <w:b w:val="0"/>
                <w:bCs w:val="0"/>
                <w:sz w:val="20"/>
                <w:szCs w:val="20"/>
              </w:rPr>
              <w:t>Not available if the policy is owned by a superannuation trustee.</w:t>
            </w:r>
          </w:p>
          <w:p w14:paraId="7E60C88B" w14:textId="604AE5D6" w:rsidR="0057594A" w:rsidRPr="004F4D51" w:rsidRDefault="0057594A" w:rsidP="0057594A">
            <w:pPr>
              <w:keepNext/>
              <w:rPr>
                <w:rFonts w:ascii="Inter Tight" w:hAnsi="Inter Tight" w:cs="Inter Tight"/>
                <w:sz w:val="20"/>
                <w:szCs w:val="20"/>
              </w:rPr>
            </w:pPr>
          </w:p>
        </w:tc>
      </w:tr>
      <w:tr w:rsidR="00FA4A9C" w:rsidRPr="00E24679" w14:paraId="0C98B7A4" w14:textId="77777777" w:rsidTr="009F4F2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6174D203" w14:textId="34603409" w:rsidR="0050017C" w:rsidRPr="004F4D51" w:rsidRDefault="0050017C" w:rsidP="005875BA">
            <w:pPr>
              <w:rPr>
                <w:rFonts w:ascii="Inter Tight" w:hAnsi="Inter Tight" w:cs="Inter Tight"/>
                <w:color w:val="000000"/>
                <w:sz w:val="20"/>
                <w:szCs w:val="20"/>
              </w:rPr>
            </w:pPr>
            <w:bookmarkStart w:id="33" w:name="_Toc310323347"/>
            <w:r w:rsidRPr="004F4D51">
              <w:rPr>
                <w:rFonts w:ascii="Inter Tight" w:hAnsi="Inter Tight" w:cs="Inter Tight"/>
                <w:color w:val="000000"/>
                <w:sz w:val="20"/>
                <w:szCs w:val="20"/>
              </w:rPr>
              <w:lastRenderedPageBreak/>
              <w:t xml:space="preserve">Critical Illness </w:t>
            </w:r>
            <w:r w:rsidR="006F62F1">
              <w:rPr>
                <w:rFonts w:ascii="Inter Tight" w:hAnsi="Inter Tight" w:cs="Inter Tight"/>
                <w:color w:val="000000"/>
                <w:sz w:val="20"/>
                <w:szCs w:val="20"/>
              </w:rPr>
              <w:t>insurance</w:t>
            </w:r>
            <w:bookmarkEnd w:id="33"/>
          </w:p>
          <w:p w14:paraId="59A9A324" w14:textId="77777777" w:rsidR="0050017C" w:rsidRPr="004F4D51" w:rsidRDefault="0050017C" w:rsidP="005875BA">
            <w:pPr>
              <w:rPr>
                <w:rFonts w:ascii="Inter Tight" w:hAnsi="Inter Tight" w:cs="Inter Tight"/>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73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68D12FEB" w14:textId="29DBA1A1" w:rsidR="0050017C" w:rsidRPr="004F4D51" w:rsidRDefault="0050017C" w:rsidP="005875BA">
            <w:pPr>
              <w:keepNext/>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Further protection can be provided by adding Critical Illness cover as an option. </w:t>
            </w:r>
            <w:proofErr w:type="spellStart"/>
            <w:r w:rsidR="00823C6A" w:rsidRPr="004F4D51">
              <w:rPr>
                <w:rFonts w:ascii="Inter Tight" w:hAnsi="Inter Tight" w:cs="Inter Tight"/>
                <w:b w:val="0"/>
                <w:bCs w:val="0"/>
                <w:color w:val="000000"/>
                <w:sz w:val="20"/>
                <w:szCs w:val="20"/>
              </w:rPr>
              <w:t>Acenda</w:t>
            </w:r>
            <w:r w:rsidR="002F0BDC">
              <w:rPr>
                <w:rFonts w:ascii="Inter Tight" w:hAnsi="Inter Tight" w:cs="Inter Tight"/>
                <w:b w:val="0"/>
                <w:bCs w:val="0"/>
                <w:color w:val="000000"/>
                <w:sz w:val="20"/>
                <w:szCs w:val="20"/>
              </w:rPr>
              <w:t>’s</w:t>
            </w:r>
            <w:proofErr w:type="spellEnd"/>
            <w:r w:rsidRPr="004F4D51">
              <w:rPr>
                <w:rFonts w:ascii="Inter Tight" w:hAnsi="Inter Tight" w:cs="Inter Tight"/>
                <w:b w:val="0"/>
                <w:bCs w:val="0"/>
                <w:color w:val="000000"/>
                <w:sz w:val="20"/>
                <w:szCs w:val="20"/>
              </w:rPr>
              <w:t xml:space="preserve"> Critical Illness insurance provides a lump sum on you being diagnosed with a specific </w:t>
            </w:r>
            <w:r w:rsidR="4C5B6FF8" w:rsidRPr="004F4D51">
              <w:rPr>
                <w:rFonts w:ascii="Inter Tight" w:hAnsi="Inter Tight" w:cs="Inter Tight"/>
                <w:b w:val="0"/>
                <w:bCs w:val="0"/>
                <w:color w:val="000000"/>
                <w:sz w:val="20"/>
                <w:szCs w:val="20"/>
              </w:rPr>
              <w:t>critical i</w:t>
            </w:r>
            <w:r w:rsidRPr="004F4D51">
              <w:rPr>
                <w:rFonts w:ascii="Inter Tight" w:hAnsi="Inter Tight" w:cs="Inter Tight"/>
                <w:b w:val="0"/>
                <w:bCs w:val="0"/>
                <w:color w:val="000000"/>
                <w:sz w:val="20"/>
                <w:szCs w:val="20"/>
              </w:rPr>
              <w:t xml:space="preserve">llness event such as cancer, heart attack or stroke. </w:t>
            </w:r>
            <w:r w:rsidR="00CF19E4" w:rsidRPr="004F4D51">
              <w:rPr>
                <w:rFonts w:ascii="Inter Tight" w:hAnsi="Inter Tight" w:cs="Inter Tight"/>
                <w:b w:val="0"/>
                <w:bCs w:val="0"/>
                <w:color w:val="000000"/>
                <w:sz w:val="20"/>
                <w:szCs w:val="20"/>
              </w:rPr>
              <w:t>The</w:t>
            </w:r>
            <w:r w:rsidRPr="004F4D51">
              <w:rPr>
                <w:rFonts w:ascii="Inter Tight" w:hAnsi="Inter Tight" w:cs="Inter Tight"/>
                <w:b w:val="0"/>
                <w:bCs w:val="0"/>
                <w:color w:val="000000"/>
                <w:sz w:val="20"/>
                <w:szCs w:val="20"/>
              </w:rPr>
              <w:t xml:space="preserve"> Critical Illness Insurance Standard </w:t>
            </w:r>
            <w:r w:rsidR="00CF19E4"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 xml:space="preserve">provides </w:t>
            </w:r>
            <w:r w:rsidR="00CF19E4" w:rsidRPr="004F4D51">
              <w:rPr>
                <w:rFonts w:ascii="Inter Tight" w:hAnsi="Inter Tight" w:cs="Inter Tight"/>
                <w:b w:val="0"/>
                <w:bCs w:val="0"/>
                <w:color w:val="000000"/>
                <w:sz w:val="20"/>
                <w:szCs w:val="20"/>
              </w:rPr>
              <w:t>the</w:t>
            </w:r>
            <w:r w:rsidRPr="004F4D51">
              <w:rPr>
                <w:rFonts w:ascii="Inter Tight" w:hAnsi="Inter Tight" w:cs="Inter Tight"/>
                <w:b w:val="0"/>
                <w:bCs w:val="0"/>
                <w:color w:val="000000"/>
                <w:sz w:val="20"/>
                <w:szCs w:val="20"/>
              </w:rPr>
              <w:t xml:space="preserve"> full benefit for </w:t>
            </w:r>
            <w:r w:rsidR="019999D3" w:rsidRPr="004F4D51">
              <w:rPr>
                <w:rFonts w:ascii="Inter Tight" w:hAnsi="Inter Tight" w:cs="Inter Tight"/>
                <w:b w:val="0"/>
                <w:bCs w:val="0"/>
                <w:color w:val="000000"/>
                <w:sz w:val="20"/>
                <w:szCs w:val="20"/>
              </w:rPr>
              <w:t xml:space="preserve">five </w:t>
            </w:r>
            <w:r w:rsidRPr="004F4D51">
              <w:rPr>
                <w:rFonts w:ascii="Inter Tight" w:hAnsi="Inter Tight" w:cs="Inter Tight"/>
                <w:b w:val="0"/>
                <w:bCs w:val="0"/>
                <w:color w:val="000000"/>
                <w:sz w:val="20"/>
                <w:szCs w:val="20"/>
              </w:rPr>
              <w:t xml:space="preserve">critical illness conditions and </w:t>
            </w:r>
            <w:proofErr w:type="spellStart"/>
            <w:r w:rsidR="00823C6A" w:rsidRPr="004F4D51">
              <w:rPr>
                <w:rFonts w:ascii="Inter Tight" w:hAnsi="Inter Tight" w:cs="Inter Tight"/>
                <w:b w:val="0"/>
                <w:bCs w:val="0"/>
                <w:color w:val="000000"/>
                <w:sz w:val="20"/>
                <w:szCs w:val="20"/>
              </w:rPr>
              <w:t>Acenda’s</w:t>
            </w:r>
            <w:proofErr w:type="spellEnd"/>
            <w:r w:rsidRPr="004F4D51">
              <w:rPr>
                <w:rFonts w:ascii="Inter Tight" w:hAnsi="Inter Tight" w:cs="Inter Tight"/>
                <w:b w:val="0"/>
                <w:bCs w:val="0"/>
                <w:color w:val="000000"/>
                <w:sz w:val="20"/>
                <w:szCs w:val="20"/>
              </w:rPr>
              <w:t xml:space="preserve"> Critical Illness Plus </w:t>
            </w:r>
            <w:r w:rsidR="00CF19E4"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provides</w:t>
            </w:r>
            <w:r w:rsidR="00CF19E4" w:rsidRPr="004F4D51">
              <w:rPr>
                <w:rFonts w:ascii="Inter Tight" w:hAnsi="Inter Tight" w:cs="Inter Tight"/>
                <w:b w:val="0"/>
                <w:bCs w:val="0"/>
                <w:color w:val="000000"/>
                <w:sz w:val="20"/>
                <w:szCs w:val="20"/>
              </w:rPr>
              <w:t xml:space="preserve"> the</w:t>
            </w:r>
            <w:r w:rsidRPr="004F4D51">
              <w:rPr>
                <w:rFonts w:ascii="Inter Tight" w:hAnsi="Inter Tight" w:cs="Inter Tight"/>
                <w:b w:val="0"/>
                <w:bCs w:val="0"/>
                <w:color w:val="000000"/>
                <w:sz w:val="20"/>
                <w:szCs w:val="20"/>
              </w:rPr>
              <w:t xml:space="preserve"> full benefit for 42 critical illness conditions. </w:t>
            </w:r>
            <w:r w:rsidR="71847921" w:rsidRPr="004F4D51">
              <w:rPr>
                <w:rFonts w:ascii="Inter Tight" w:hAnsi="Inter Tight" w:cs="Inter Tight"/>
                <w:b w:val="0"/>
                <w:bCs w:val="0"/>
                <w:color w:val="000000"/>
                <w:sz w:val="20"/>
                <w:szCs w:val="20"/>
              </w:rPr>
              <w:t xml:space="preserve">Under </w:t>
            </w:r>
            <w:r w:rsidR="72674DFB" w:rsidRPr="004F4D51">
              <w:rPr>
                <w:rFonts w:ascii="Inter Tight" w:hAnsi="Inter Tight" w:cs="Inter Tight"/>
                <w:b w:val="0"/>
                <w:bCs w:val="0"/>
                <w:color w:val="000000"/>
                <w:sz w:val="20"/>
                <w:szCs w:val="20"/>
              </w:rPr>
              <w:t xml:space="preserve">the </w:t>
            </w:r>
            <w:r w:rsidRPr="004F4D51">
              <w:rPr>
                <w:rFonts w:ascii="Inter Tight" w:hAnsi="Inter Tight" w:cs="Inter Tight"/>
                <w:b w:val="0"/>
                <w:bCs w:val="0"/>
                <w:color w:val="000000"/>
                <w:sz w:val="20"/>
                <w:szCs w:val="20"/>
              </w:rPr>
              <w:t xml:space="preserve">Critical Illness Plus </w:t>
            </w:r>
            <w:r w:rsidR="00CF19E4"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 xml:space="preserve">you can </w:t>
            </w:r>
            <w:r w:rsidR="72674DFB" w:rsidRPr="004F4D51">
              <w:rPr>
                <w:rFonts w:ascii="Inter Tight" w:hAnsi="Inter Tight" w:cs="Inter Tight"/>
                <w:b w:val="0"/>
                <w:bCs w:val="0"/>
                <w:color w:val="000000"/>
                <w:sz w:val="20"/>
                <w:szCs w:val="20"/>
              </w:rPr>
              <w:t xml:space="preserve">also </w:t>
            </w:r>
            <w:r w:rsidRPr="004F4D51">
              <w:rPr>
                <w:rFonts w:ascii="Inter Tight" w:hAnsi="Inter Tight" w:cs="Inter Tight"/>
                <w:b w:val="0"/>
                <w:bCs w:val="0"/>
                <w:color w:val="000000"/>
                <w:sz w:val="20"/>
                <w:szCs w:val="20"/>
              </w:rPr>
              <w:t>elect to have cover for 1</w:t>
            </w:r>
            <w:r w:rsidR="00F10A7F" w:rsidRPr="004F4D51">
              <w:rPr>
                <w:rFonts w:ascii="Inter Tight" w:hAnsi="Inter Tight" w:cs="Inter Tight"/>
                <w:b w:val="0"/>
                <w:bCs w:val="0"/>
                <w:color w:val="000000"/>
                <w:sz w:val="20"/>
                <w:szCs w:val="20"/>
              </w:rPr>
              <w:t>9</w:t>
            </w:r>
            <w:r w:rsidRPr="004F4D51">
              <w:rPr>
                <w:rFonts w:ascii="Inter Tight" w:hAnsi="Inter Tight" w:cs="Inter Tight"/>
                <w:b w:val="0"/>
                <w:bCs w:val="0"/>
                <w:color w:val="000000"/>
                <w:sz w:val="20"/>
                <w:szCs w:val="20"/>
              </w:rPr>
              <w:t xml:space="preserve"> partial critical illness conditions with the Extra Benefits Option. </w:t>
            </w:r>
          </w:p>
          <w:p w14:paraId="3C282F4D" w14:textId="77777777" w:rsidR="0050017C" w:rsidRPr="004F4D51" w:rsidRDefault="0050017C" w:rsidP="005875BA">
            <w:pPr>
              <w:keepNext/>
              <w:rPr>
                <w:rFonts w:ascii="Inter Tight" w:hAnsi="Inter Tight" w:cs="Inter Tight"/>
                <w:sz w:val="20"/>
                <w:szCs w:val="20"/>
              </w:rPr>
            </w:pPr>
            <w:r w:rsidRPr="004F4D51">
              <w:rPr>
                <w:rFonts w:ascii="Inter Tight" w:hAnsi="Inter Tight" w:cs="Inter Tight"/>
                <w:sz w:val="20"/>
                <w:szCs w:val="20"/>
              </w:rPr>
              <w:t>Child Support Benefit (Plus only)</w:t>
            </w:r>
          </w:p>
          <w:p w14:paraId="6CAB6A25" w14:textId="69D46651"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When you hold Critical Illness Plus </w:t>
            </w:r>
            <w:r w:rsidR="00122C73" w:rsidRPr="004F4D51">
              <w:rPr>
                <w:rFonts w:ascii="Inter Tight" w:hAnsi="Inter Tight" w:cs="Inter Tight"/>
                <w:b w:val="0"/>
                <w:bCs w:val="0"/>
                <w:sz w:val="20"/>
                <w:szCs w:val="20"/>
              </w:rPr>
              <w:t xml:space="preserve">cover </w:t>
            </w:r>
            <w:r w:rsidR="004C3D6C" w:rsidRPr="004F4D51">
              <w:rPr>
                <w:rFonts w:ascii="Inter Tight" w:hAnsi="Inter Tight" w:cs="Inter Tight"/>
                <w:b w:val="0"/>
                <w:bCs w:val="0"/>
                <w:sz w:val="20"/>
                <w:szCs w:val="20"/>
              </w:rPr>
              <w:t>of</w:t>
            </w:r>
            <w:r w:rsidRPr="004F4D51">
              <w:rPr>
                <w:rFonts w:ascii="Inter Tight" w:hAnsi="Inter Tight" w:cs="Inter Tight"/>
                <w:b w:val="0"/>
                <w:bCs w:val="0"/>
                <w:sz w:val="20"/>
                <w:szCs w:val="20"/>
              </w:rPr>
              <w:t xml:space="preserve"> $100,000 or more,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will pay a lump sum of $10,000 if your </w:t>
            </w:r>
            <w:r w:rsidRPr="004F4D51" w:rsidDel="00894FFA">
              <w:rPr>
                <w:rFonts w:ascii="Inter Tight" w:hAnsi="Inter Tight" w:cs="Inter Tight"/>
                <w:b w:val="0"/>
                <w:bCs w:val="0"/>
                <w:sz w:val="20"/>
                <w:szCs w:val="20"/>
              </w:rPr>
              <w:t xml:space="preserve">Child </w:t>
            </w:r>
            <w:r w:rsidRPr="004F4D51">
              <w:rPr>
                <w:rFonts w:ascii="Inter Tight" w:hAnsi="Inter Tight" w:cs="Inter Tight"/>
                <w:b w:val="0"/>
                <w:bCs w:val="0"/>
                <w:sz w:val="20"/>
                <w:szCs w:val="20"/>
              </w:rPr>
              <w:t xml:space="preserve">dies or the first time your </w:t>
            </w:r>
            <w:r w:rsidRPr="004F4D51" w:rsidDel="00894FFA">
              <w:rPr>
                <w:rFonts w:ascii="Inter Tight" w:hAnsi="Inter Tight" w:cs="Inter Tight"/>
                <w:b w:val="0"/>
                <w:bCs w:val="0"/>
                <w:sz w:val="20"/>
                <w:szCs w:val="20"/>
              </w:rPr>
              <w:t xml:space="preserve">Child </w:t>
            </w:r>
            <w:r w:rsidRPr="004F4D51">
              <w:rPr>
                <w:rFonts w:ascii="Inter Tight" w:hAnsi="Inter Tight" w:cs="Inter Tight"/>
                <w:b w:val="0"/>
                <w:bCs w:val="0"/>
                <w:sz w:val="20"/>
                <w:szCs w:val="20"/>
              </w:rPr>
              <w:t>has a Child Support Benefit Condition as explained in the Insurance PDS.</w:t>
            </w:r>
          </w:p>
          <w:p w14:paraId="07141118" w14:textId="6BF04A76"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 xml:space="preserve">Increases without further </w:t>
            </w:r>
            <w:r w:rsidR="00557EBB" w:rsidRPr="004F4D51">
              <w:rPr>
                <w:rFonts w:ascii="Inter Tight" w:hAnsi="Inter Tight" w:cs="Inter Tight"/>
                <w:sz w:val="20"/>
                <w:szCs w:val="20"/>
              </w:rPr>
              <w:t>m</w:t>
            </w:r>
            <w:r w:rsidRPr="004F4D51">
              <w:rPr>
                <w:rFonts w:ascii="Inter Tight" w:hAnsi="Inter Tight" w:cs="Inter Tight"/>
                <w:sz w:val="20"/>
                <w:szCs w:val="20"/>
              </w:rPr>
              <w:t xml:space="preserve">edical </w:t>
            </w:r>
            <w:r w:rsidR="00557EBB" w:rsidRPr="004F4D51">
              <w:rPr>
                <w:rFonts w:ascii="Inter Tight" w:hAnsi="Inter Tight" w:cs="Inter Tight"/>
                <w:sz w:val="20"/>
                <w:szCs w:val="20"/>
              </w:rPr>
              <w:t>e</w:t>
            </w:r>
            <w:r w:rsidRPr="004F4D51">
              <w:rPr>
                <w:rFonts w:ascii="Inter Tight" w:hAnsi="Inter Tight" w:cs="Inter Tight"/>
                <w:sz w:val="20"/>
                <w:szCs w:val="20"/>
              </w:rPr>
              <w:t>vidence (Plus only)</w:t>
            </w:r>
          </w:p>
          <w:p w14:paraId="27E07EBE" w14:textId="77777777"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You can apply to increase your Critical Illness insurance without further medical evidence when certain personal and business events happen.</w:t>
            </w:r>
          </w:p>
          <w:p w14:paraId="6A6AFB43" w14:textId="77777777"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Financial Planning Benefit</w:t>
            </w:r>
          </w:p>
          <w:p w14:paraId="25363B0B" w14:textId="2CFB5CA6" w:rsidR="0050017C" w:rsidRPr="004F4D51" w:rsidRDefault="00823C6A" w:rsidP="005875BA">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has paid a lump sum benefit of $100,000 or more.</w:t>
            </w:r>
          </w:p>
          <w:p w14:paraId="2C83D895" w14:textId="5688438B" w:rsidR="0050017C" w:rsidRPr="004F4D51" w:rsidRDefault="0050017C" w:rsidP="005875BA">
            <w:pPr>
              <w:autoSpaceDE w:val="0"/>
              <w:autoSpaceDN w:val="0"/>
              <w:adjustRightInd w:val="0"/>
              <w:rPr>
                <w:rFonts w:ascii="Inter Tight" w:hAnsi="Inter Tight" w:cs="Inter Tight"/>
                <w:sz w:val="20"/>
                <w:szCs w:val="20"/>
              </w:rPr>
            </w:pPr>
            <w:r w:rsidRPr="004F4D51">
              <w:rPr>
                <w:rFonts w:ascii="Inter Tight" w:hAnsi="Inter Tight" w:cs="Inter Tight"/>
                <w:sz w:val="20"/>
                <w:szCs w:val="20"/>
              </w:rPr>
              <w:t>Economiser</w:t>
            </w:r>
            <w:r w:rsidR="0020010E">
              <w:rPr>
                <w:rFonts w:ascii="Inter Tight" w:hAnsi="Inter Tight" w:cs="Inter Tight"/>
                <w:sz w:val="20"/>
                <w:szCs w:val="20"/>
              </w:rPr>
              <w:t xml:space="preserve"> feature</w:t>
            </w:r>
          </w:p>
          <w:p w14:paraId="59189FD3" w14:textId="77777777"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You can request to freeze your Critical Illness insurance stepped premium if you’re aged 30 or over. The amount you pay then stays the same while your benefit will reduce each year.</w:t>
            </w:r>
          </w:p>
          <w:p w14:paraId="7D4670D6" w14:textId="0AB53F42" w:rsidR="003F3A40" w:rsidRPr="004F4D51" w:rsidRDefault="003F3A40" w:rsidP="003F3A40">
            <w:pPr>
              <w:rPr>
                <w:rFonts w:ascii="Inter Tight" w:hAnsi="Inter Tight" w:cs="Inter Tight"/>
                <w:color w:val="000000"/>
                <w:sz w:val="20"/>
                <w:szCs w:val="20"/>
              </w:rPr>
            </w:pPr>
            <w:r w:rsidRPr="004F4D51">
              <w:rPr>
                <w:rFonts w:ascii="Inter Tight" w:hAnsi="Inter Tight" w:cs="Inter Tight"/>
                <w:color w:val="000000"/>
                <w:sz w:val="20"/>
                <w:szCs w:val="20"/>
              </w:rPr>
              <w:t>Cover Bounce-back</w:t>
            </w:r>
            <w:r w:rsidR="0020010E">
              <w:rPr>
                <w:rFonts w:ascii="Inter Tight" w:hAnsi="Inter Tight" w:cs="Inter Tight"/>
                <w:color w:val="000000"/>
                <w:sz w:val="20"/>
                <w:szCs w:val="20"/>
              </w:rPr>
              <w:t xml:space="preserve"> feature</w:t>
            </w:r>
          </w:p>
          <w:p w14:paraId="1263BD01" w14:textId="77777777" w:rsidR="003F3A40" w:rsidRPr="004F4D51" w:rsidRDefault="003F3A40" w:rsidP="003F3A40">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17567B33" w14:textId="77777777" w:rsidR="003F3A40" w:rsidRPr="004F4D51" w:rsidRDefault="003F3A40" w:rsidP="003F3A40">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At the end of the suspension period, you can restore all or part of the suspended amount.</w:t>
            </w:r>
          </w:p>
          <w:p w14:paraId="08865565" w14:textId="77777777" w:rsidR="003F3A40" w:rsidRDefault="003F3A40" w:rsidP="003F3A40">
            <w:pPr>
              <w:rPr>
                <w:rFonts w:ascii="Inter Tight" w:hAnsi="Inter Tight" w:cs="Inter Tight"/>
                <w:sz w:val="20"/>
                <w:szCs w:val="20"/>
              </w:rPr>
            </w:pPr>
            <w:r w:rsidRPr="004F4D51">
              <w:rPr>
                <w:rFonts w:ascii="Inter Tight" w:hAnsi="Inter Tight" w:cs="Inter Tight"/>
                <w:b w:val="0"/>
                <w:bCs w:val="0"/>
                <w:sz w:val="20"/>
                <w:szCs w:val="20"/>
              </w:rPr>
              <w:lastRenderedPageBreak/>
              <w:t>Not available if the policy is owned by a superannuation trustee (except for SMSF and Super Wrap owned policies).</w:t>
            </w:r>
          </w:p>
          <w:p w14:paraId="20B8375F" w14:textId="4CE1ABBD" w:rsidR="0050017C" w:rsidRPr="004F4D51" w:rsidRDefault="0091387B" w:rsidP="005875BA">
            <w:pPr>
              <w:rPr>
                <w:rFonts w:ascii="Inter Tight" w:hAnsi="Inter Tight" w:cs="Inter Tight"/>
                <w:sz w:val="20"/>
                <w:szCs w:val="20"/>
              </w:rPr>
            </w:pPr>
            <w:r w:rsidRPr="004F4D51">
              <w:rPr>
                <w:rFonts w:ascii="Inter Tight" w:hAnsi="Inter Tight" w:cs="Inter Tight"/>
                <w:color w:val="000000"/>
                <w:sz w:val="20"/>
                <w:szCs w:val="20"/>
              </w:rPr>
              <w:t>12-</w:t>
            </w:r>
            <w:r w:rsidR="0050017C" w:rsidRPr="004F4D51">
              <w:rPr>
                <w:rFonts w:ascii="Inter Tight" w:hAnsi="Inter Tight" w:cs="Inter Tight"/>
                <w:color w:val="000000"/>
                <w:sz w:val="20"/>
                <w:szCs w:val="20"/>
              </w:rPr>
              <w:t>month Life Cover Buy Back</w:t>
            </w:r>
            <w:r w:rsidR="00E12A64">
              <w:rPr>
                <w:rFonts w:ascii="Inter Tight" w:hAnsi="Inter Tight" w:cs="Inter Tight"/>
                <w:color w:val="000000"/>
                <w:sz w:val="20"/>
                <w:szCs w:val="20"/>
              </w:rPr>
              <w:t xml:space="preserve"> Option</w:t>
            </w:r>
          </w:p>
          <w:p w14:paraId="5631098F" w14:textId="421E1237" w:rsidR="0050017C" w:rsidRPr="004F4D51" w:rsidRDefault="0050017C" w:rsidP="005875BA">
            <w:pPr>
              <w:rPr>
                <w:rFonts w:ascii="Inter Tight" w:hAnsi="Inter Tight" w:cs="Inter Tight"/>
                <w:b w:val="0"/>
                <w:bCs w:val="0"/>
                <w:sz w:val="20"/>
                <w:szCs w:val="20"/>
              </w:rPr>
            </w:pPr>
            <w:r w:rsidRPr="004F4D51">
              <w:rPr>
                <w:rFonts w:ascii="Inter Tight" w:hAnsi="Inter Tight" w:cs="Inter Tight"/>
                <w:b w:val="0"/>
                <w:bCs w:val="0"/>
                <w:sz w:val="20"/>
                <w:szCs w:val="20"/>
              </w:rPr>
              <w:t>12</w:t>
            </w:r>
            <w:r w:rsidR="009C22CD"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 xml:space="preserve">months after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has paid the full Critical Illness insurance benefit, you can apply to restore your Life Cover insurance by the same amount as the benefit paid.</w:t>
            </w:r>
          </w:p>
          <w:p w14:paraId="324888D1" w14:textId="16AD8D84" w:rsidR="0050017C" w:rsidRPr="004F4D51" w:rsidRDefault="0050017C" w:rsidP="005875BA">
            <w:pPr>
              <w:rPr>
                <w:rFonts w:ascii="Inter Tight" w:hAnsi="Inter Tight" w:cs="Inter Tight"/>
                <w:color w:val="000000"/>
                <w:sz w:val="20"/>
                <w:szCs w:val="20"/>
              </w:rPr>
            </w:pPr>
            <w:r w:rsidRPr="004F4D51">
              <w:rPr>
                <w:rFonts w:ascii="Inter Tight" w:hAnsi="Inter Tight" w:cs="Inter Tight"/>
                <w:color w:val="000000"/>
                <w:sz w:val="20"/>
                <w:szCs w:val="20"/>
              </w:rPr>
              <w:t xml:space="preserve">Double Critical Illness </w:t>
            </w:r>
            <w:r w:rsidR="00E12A64">
              <w:rPr>
                <w:rFonts w:ascii="Inter Tight" w:hAnsi="Inter Tight" w:cs="Inter Tight"/>
                <w:color w:val="000000"/>
                <w:sz w:val="20"/>
                <w:szCs w:val="20"/>
              </w:rPr>
              <w:t>O</w:t>
            </w:r>
            <w:r w:rsidRPr="004F4D51">
              <w:rPr>
                <w:rFonts w:ascii="Inter Tight" w:hAnsi="Inter Tight" w:cs="Inter Tight"/>
                <w:color w:val="000000"/>
                <w:sz w:val="20"/>
                <w:szCs w:val="20"/>
              </w:rPr>
              <w:t>ption (Plus only)</w:t>
            </w:r>
          </w:p>
          <w:p w14:paraId="23B599E9" w14:textId="284A8DC1" w:rsidR="0050017C" w:rsidRPr="004F4D51" w:rsidRDefault="0050017C" w:rsidP="005875BA">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If you live for 14 days following a full Critical Illness claim, </w:t>
            </w:r>
            <w:r w:rsidR="00823C6A" w:rsidRPr="004F4D51">
              <w:rPr>
                <w:rFonts w:ascii="Inter Tight" w:hAnsi="Inter Tight" w:cs="Inter Tight"/>
                <w:b w:val="0"/>
                <w:bCs w:val="0"/>
                <w:color w:val="000000"/>
                <w:sz w:val="20"/>
                <w:szCs w:val="20"/>
              </w:rPr>
              <w:t xml:space="preserve">Acenda’s </w:t>
            </w:r>
            <w:r w:rsidRPr="004F4D51">
              <w:rPr>
                <w:rFonts w:ascii="Inter Tight" w:hAnsi="Inter Tight" w:cs="Inter Tight"/>
                <w:b w:val="0"/>
                <w:bCs w:val="0"/>
                <w:color w:val="000000"/>
                <w:sz w:val="20"/>
                <w:szCs w:val="20"/>
              </w:rPr>
              <w:t xml:space="preserve">Double Critical Illness </w:t>
            </w:r>
            <w:r w:rsidR="00E12A64">
              <w:rPr>
                <w:rFonts w:ascii="Inter Tight" w:hAnsi="Inter Tight" w:cs="Inter Tight"/>
                <w:b w:val="0"/>
                <w:bCs w:val="0"/>
                <w:color w:val="000000"/>
                <w:sz w:val="20"/>
                <w:szCs w:val="20"/>
              </w:rPr>
              <w:t>O</w:t>
            </w:r>
            <w:r w:rsidRPr="004F4D51">
              <w:rPr>
                <w:rFonts w:ascii="Inter Tight" w:hAnsi="Inter Tight" w:cs="Inter Tight"/>
                <w:b w:val="0"/>
                <w:bCs w:val="0"/>
                <w:color w:val="000000"/>
                <w:sz w:val="20"/>
                <w:szCs w:val="20"/>
              </w:rPr>
              <w:t xml:space="preserve">ption will automatically restore your </w:t>
            </w:r>
            <w:r w:rsidR="00305B66" w:rsidRPr="004F4D51">
              <w:rPr>
                <w:rFonts w:ascii="Inter Tight" w:hAnsi="Inter Tight" w:cs="Inter Tight"/>
                <w:b w:val="0"/>
                <w:bCs w:val="0"/>
                <w:color w:val="000000"/>
                <w:sz w:val="20"/>
                <w:szCs w:val="20"/>
              </w:rPr>
              <w:t>Life</w:t>
            </w:r>
            <w:r w:rsidRPr="004F4D51" w:rsidDel="00305B66">
              <w:rPr>
                <w:rFonts w:ascii="Inter Tight" w:hAnsi="Inter Tight" w:cs="Inter Tight"/>
                <w:b w:val="0"/>
                <w:bCs w:val="0"/>
                <w:color w:val="000000"/>
                <w:sz w:val="20"/>
                <w:szCs w:val="20"/>
              </w:rPr>
              <w:t xml:space="preserve"> </w:t>
            </w:r>
            <w:r w:rsidR="00305B66"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 xml:space="preserve">insurance to the same amount as the Critical Illness insurance amount paid. </w:t>
            </w:r>
            <w:proofErr w:type="spellStart"/>
            <w:r w:rsidR="00823C6A" w:rsidRPr="004F4D51">
              <w:rPr>
                <w:rFonts w:ascii="Inter Tight" w:hAnsi="Inter Tight" w:cs="Inter Tight"/>
                <w:b w:val="0"/>
                <w:bCs w:val="0"/>
                <w:color w:val="000000"/>
                <w:sz w:val="20"/>
                <w:szCs w:val="20"/>
              </w:rPr>
              <w:t>Acenda</w:t>
            </w:r>
            <w:proofErr w:type="spellEnd"/>
            <w:r w:rsidRPr="004F4D51">
              <w:rPr>
                <w:rFonts w:ascii="Inter Tight" w:hAnsi="Inter Tight" w:cs="Inter Tight"/>
                <w:b w:val="0"/>
                <w:bCs w:val="0"/>
                <w:color w:val="000000"/>
                <w:sz w:val="20"/>
                <w:szCs w:val="20"/>
              </w:rPr>
              <w:t xml:space="preserve"> will also waive the premium for the restored </w:t>
            </w:r>
            <w:r w:rsidR="00305B66" w:rsidRPr="004F4D51">
              <w:rPr>
                <w:rFonts w:ascii="Inter Tight" w:hAnsi="Inter Tight" w:cs="Inter Tight"/>
                <w:b w:val="0"/>
                <w:bCs w:val="0"/>
                <w:color w:val="000000"/>
                <w:sz w:val="20"/>
                <w:szCs w:val="20"/>
              </w:rPr>
              <w:t>Life</w:t>
            </w:r>
            <w:r w:rsidRPr="004F4D51" w:rsidDel="00305B66">
              <w:rPr>
                <w:rFonts w:ascii="Inter Tight" w:hAnsi="Inter Tight" w:cs="Inter Tight"/>
                <w:b w:val="0"/>
                <w:bCs w:val="0"/>
                <w:color w:val="000000"/>
                <w:sz w:val="20"/>
                <w:szCs w:val="20"/>
              </w:rPr>
              <w:t xml:space="preserve"> </w:t>
            </w:r>
            <w:r w:rsidR="00305B66" w:rsidRPr="004F4D51">
              <w:rPr>
                <w:rFonts w:ascii="Inter Tight" w:hAnsi="Inter Tight" w:cs="Inter Tight"/>
                <w:b w:val="0"/>
                <w:bCs w:val="0"/>
                <w:color w:val="000000"/>
                <w:sz w:val="20"/>
                <w:szCs w:val="20"/>
              </w:rPr>
              <w:t xml:space="preserve">Cover </w:t>
            </w:r>
            <w:r w:rsidRPr="004F4D51">
              <w:rPr>
                <w:rFonts w:ascii="Inter Tight" w:hAnsi="Inter Tight" w:cs="Inter Tight"/>
                <w:b w:val="0"/>
                <w:bCs w:val="0"/>
                <w:color w:val="000000"/>
                <w:sz w:val="20"/>
                <w:szCs w:val="20"/>
              </w:rPr>
              <w:t>insurance up to age 65.</w:t>
            </w:r>
          </w:p>
          <w:p w14:paraId="08DE4D46" w14:textId="4F2CEC38" w:rsidR="0050017C" w:rsidRPr="004F4D51" w:rsidRDefault="0050017C" w:rsidP="005875BA">
            <w:pPr>
              <w:rPr>
                <w:rFonts w:ascii="Inter Tight" w:hAnsi="Inter Tight" w:cs="Inter Tight"/>
                <w:sz w:val="20"/>
                <w:szCs w:val="20"/>
              </w:rPr>
            </w:pPr>
            <w:r w:rsidRPr="004F4D51">
              <w:rPr>
                <w:rFonts w:ascii="Inter Tight" w:hAnsi="Inter Tight" w:cs="Inter Tight"/>
                <w:color w:val="000000"/>
                <w:sz w:val="20"/>
                <w:szCs w:val="20"/>
              </w:rPr>
              <w:t xml:space="preserve">Critical Illness Buy Back </w:t>
            </w:r>
            <w:r w:rsidR="00E12A64">
              <w:rPr>
                <w:rFonts w:ascii="Inter Tight" w:hAnsi="Inter Tight" w:cs="Inter Tight"/>
                <w:color w:val="000000"/>
                <w:sz w:val="20"/>
                <w:szCs w:val="20"/>
              </w:rPr>
              <w:t>O</w:t>
            </w:r>
            <w:r w:rsidRPr="004F4D51">
              <w:rPr>
                <w:rFonts w:ascii="Inter Tight" w:hAnsi="Inter Tight" w:cs="Inter Tight"/>
                <w:color w:val="000000"/>
                <w:sz w:val="20"/>
                <w:szCs w:val="20"/>
              </w:rPr>
              <w:t>ption (Plus only)</w:t>
            </w:r>
          </w:p>
          <w:p w14:paraId="534730CC" w14:textId="096F08A6" w:rsidR="0050017C" w:rsidRPr="004F4D51" w:rsidRDefault="0050017C" w:rsidP="005875BA">
            <w:pPr>
              <w:rPr>
                <w:rFonts w:ascii="Inter Tight" w:hAnsi="Inter Tight" w:cs="Inter Tight"/>
                <w:b w:val="0"/>
                <w:bCs w:val="0"/>
                <w:sz w:val="20"/>
                <w:szCs w:val="20"/>
              </w:rPr>
            </w:pPr>
            <w:r w:rsidRPr="004F4D51">
              <w:rPr>
                <w:rFonts w:ascii="Inter Tight" w:hAnsi="Inter Tight" w:cs="Inter Tight"/>
                <w:b w:val="0"/>
                <w:bCs w:val="0"/>
                <w:sz w:val="20"/>
                <w:szCs w:val="20"/>
              </w:rPr>
              <w:t>12</w:t>
            </w:r>
            <w:r w:rsidR="00EE03D5"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 xml:space="preserve">months after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has paid the Critical Illness insurance benefit including partial benefits, you can apply to restore your Critical Illness insurance by the same amount as the benefit paid.</w:t>
            </w:r>
          </w:p>
          <w:p w14:paraId="6D27EF0D" w14:textId="26C1452C" w:rsidR="0050017C" w:rsidRPr="004F4D51" w:rsidRDefault="0050017C" w:rsidP="005875BA">
            <w:pPr>
              <w:rPr>
                <w:rFonts w:ascii="Inter Tight" w:hAnsi="Inter Tight" w:cs="Inter Tight"/>
                <w:color w:val="000000"/>
                <w:sz w:val="20"/>
                <w:szCs w:val="20"/>
              </w:rPr>
            </w:pPr>
            <w:r w:rsidRPr="004F4D51">
              <w:rPr>
                <w:rFonts w:ascii="Inter Tight" w:hAnsi="Inter Tight" w:cs="Inter Tight"/>
                <w:color w:val="000000"/>
                <w:sz w:val="20"/>
                <w:szCs w:val="20"/>
              </w:rPr>
              <w:t>Extra Benefits Option – Partial Benefits (Plus only)</w:t>
            </w:r>
          </w:p>
          <w:p w14:paraId="300AC9F9" w14:textId="28DE8776"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This option is only available to you when you have </w:t>
            </w:r>
            <w:proofErr w:type="spellStart"/>
            <w:r w:rsidR="00786F8B">
              <w:rPr>
                <w:rFonts w:ascii="Inter Tight" w:hAnsi="Inter Tight" w:cs="Inter Tight"/>
                <w:b w:val="0"/>
                <w:bCs w:val="0"/>
                <w:sz w:val="20"/>
                <w:szCs w:val="20"/>
              </w:rPr>
              <w:t>Acenda’s</w:t>
            </w:r>
            <w:proofErr w:type="spellEnd"/>
            <w:r w:rsidR="00786F8B">
              <w:rPr>
                <w:rFonts w:ascii="Inter Tight" w:hAnsi="Inter Tight" w:cs="Inter Tight"/>
                <w:b w:val="0"/>
                <w:bCs w:val="0"/>
                <w:sz w:val="20"/>
                <w:szCs w:val="20"/>
              </w:rPr>
              <w:t xml:space="preserve"> </w:t>
            </w:r>
            <w:r w:rsidRPr="004F4D51">
              <w:rPr>
                <w:rFonts w:ascii="Inter Tight" w:hAnsi="Inter Tight" w:cs="Inter Tight"/>
                <w:b w:val="0"/>
                <w:bCs w:val="0"/>
                <w:sz w:val="20"/>
                <w:szCs w:val="20"/>
              </w:rPr>
              <w:t>Critical Illness Plus. If you suffer one of the additional partial critical conditions</w:t>
            </w:r>
            <w:r w:rsidR="005C2E30" w:rsidRPr="004F4D51">
              <w:rPr>
                <w:rFonts w:ascii="Inter Tight" w:hAnsi="Inter Tight" w:cs="Inter Tight"/>
                <w:b w:val="0"/>
                <w:bCs w:val="0"/>
                <w:sz w:val="20"/>
                <w:szCs w:val="20"/>
              </w:rPr>
              <w:t>,</w:t>
            </w:r>
            <w:r w:rsidRPr="004F4D51">
              <w:rPr>
                <w:rFonts w:ascii="Inter Tight" w:hAnsi="Inter Tight" w:cs="Inter Tight"/>
                <w:b w:val="0"/>
                <w:bCs w:val="0"/>
                <w:sz w:val="20"/>
                <w:szCs w:val="20"/>
              </w:rPr>
              <w:t xml:space="preserve">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will pay a proportion of the Critical Illness insurance benefit.</w:t>
            </w:r>
          </w:p>
          <w:p w14:paraId="28F31FDD" w14:textId="77777777"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The partial payment for these conditions is 20% of the Critical Illness insurance benefit subject to the maximum partial benefit payable (from $20,000 up to $200,000 for selected conditions). This benefit is only payable if it’s at least $10,000.</w:t>
            </w:r>
          </w:p>
          <w:p w14:paraId="121A22ED" w14:textId="7BFF84A4"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Your Critical Illness insurance will be reduced by the amount of any partial benefit payment made for these additional critical conditions. You can only claim once from </w:t>
            </w:r>
            <w:proofErr w:type="spellStart"/>
            <w:r w:rsidR="00823C6A"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for each partial critical condition.</w:t>
            </w:r>
          </w:p>
          <w:p w14:paraId="0FBA9613" w14:textId="77777777" w:rsidR="0050017C" w:rsidRPr="004F4D51" w:rsidRDefault="0050017C" w:rsidP="005875BA">
            <w:pPr>
              <w:rPr>
                <w:rFonts w:ascii="Inter Tight" w:hAnsi="Inter Tight" w:cs="Inter Tight"/>
                <w:color w:val="000000"/>
                <w:sz w:val="20"/>
                <w:szCs w:val="20"/>
              </w:rPr>
            </w:pPr>
            <w:r w:rsidRPr="004F4D51">
              <w:rPr>
                <w:rFonts w:ascii="Inter Tight" w:hAnsi="Inter Tight" w:cs="Inter Tight"/>
                <w:color w:val="000000"/>
                <w:sz w:val="20"/>
                <w:szCs w:val="20"/>
              </w:rPr>
              <w:t>Business Safeguard Option</w:t>
            </w:r>
          </w:p>
          <w:p w14:paraId="041BFE52" w14:textId="21A10658" w:rsidR="0050017C" w:rsidRPr="004F4D51" w:rsidRDefault="0050017C" w:rsidP="005875BA">
            <w:pPr>
              <w:rPr>
                <w:rFonts w:ascii="Inter Tight" w:hAnsi="Inter Tight" w:cs="Inter Tight"/>
                <w:b w:val="0"/>
                <w:bCs w:val="0"/>
                <w:sz w:val="20"/>
                <w:szCs w:val="20"/>
              </w:rPr>
            </w:pPr>
            <w:r w:rsidRPr="004F4D51">
              <w:rPr>
                <w:rFonts w:ascii="Inter Tight" w:hAnsi="Inter Tight" w:cs="Inter Tight"/>
                <w:b w:val="0"/>
                <w:bCs w:val="0"/>
                <w:sz w:val="20"/>
                <w:szCs w:val="20"/>
              </w:rPr>
              <w:t>You can apply to increase your original Critical Illness insurance for certain business purposes by up to the lesser of three times the original insurance benefit and $2 million without providing further medical evidence.</w:t>
            </w:r>
          </w:p>
          <w:p w14:paraId="40F831BB" w14:textId="049E16F7" w:rsidR="0050017C" w:rsidRPr="004F4D51" w:rsidRDefault="0050017C" w:rsidP="005875BA">
            <w:pPr>
              <w:rPr>
                <w:rFonts w:ascii="Inter Tight" w:hAnsi="Inter Tight" w:cs="Inter Tight"/>
                <w:b w:val="0"/>
                <w:sz w:val="20"/>
                <w:szCs w:val="20"/>
              </w:rPr>
            </w:pPr>
          </w:p>
        </w:tc>
      </w:tr>
    </w:tbl>
    <w:p w14:paraId="24B68A12" w14:textId="77777777" w:rsidR="0050017C" w:rsidRPr="004F4D51" w:rsidRDefault="0050017C" w:rsidP="005875BA">
      <w:pPr>
        <w:spacing w:line="259" w:lineRule="auto"/>
        <w:rPr>
          <w:rFonts w:ascii="Inter Tight" w:hAnsi="Inter Tight" w:cs="Inter Tight"/>
        </w:rPr>
      </w:pPr>
      <w:r w:rsidRPr="004F4D51">
        <w:rPr>
          <w:rFonts w:ascii="Inter Tight" w:hAnsi="Inter Tight" w:cs="Inter Tight"/>
        </w:rPr>
        <w:lastRenderedPageBreak/>
        <w:br w:type="page"/>
      </w:r>
    </w:p>
    <w:tbl>
      <w:tblPr>
        <w:tblStyle w:val="LightList-Accent4"/>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1E0" w:firstRow="1" w:lastRow="1" w:firstColumn="1" w:lastColumn="1" w:noHBand="0" w:noVBand="0"/>
      </w:tblPr>
      <w:tblGrid>
        <w:gridCol w:w="2263"/>
        <w:gridCol w:w="7513"/>
      </w:tblGrid>
      <w:tr w:rsidR="006B3F62" w:rsidRPr="00E24679" w14:paraId="4879121E" w14:textId="77777777" w:rsidTr="009F4F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FFFFFF"/>
              <w:left w:val="single" w:sz="4" w:space="0" w:color="FFFFFF"/>
              <w:bottom w:val="single" w:sz="4" w:space="0" w:color="FFFFFF"/>
              <w:right w:val="single" w:sz="4" w:space="0" w:color="FFFFFF"/>
            </w:tcBorders>
            <w:shd w:val="clear" w:color="auto" w:fill="002E45"/>
            <w:vAlign w:val="center"/>
          </w:tcPr>
          <w:p w14:paraId="68F635C1" w14:textId="54EB91F2" w:rsidR="006B3F62" w:rsidRPr="004F4D51" w:rsidRDefault="006B3F62" w:rsidP="005875BA">
            <w:pPr>
              <w:rPr>
                <w:rFonts w:ascii="Inter Tight" w:hAnsi="Inter Tight" w:cs="Inter Tight"/>
                <w:sz w:val="20"/>
                <w:szCs w:val="20"/>
              </w:rPr>
            </w:pPr>
            <w:r w:rsidRPr="004F4D51">
              <w:rPr>
                <w:rFonts w:ascii="Inter Tight" w:hAnsi="Inter Tight" w:cs="Inter Tight"/>
                <w:sz w:val="24"/>
              </w:rPr>
              <w:lastRenderedPageBreak/>
              <w:t>Accidental Death insurance</w:t>
            </w:r>
          </w:p>
        </w:tc>
      </w:tr>
      <w:tr w:rsidR="006B3F62" w:rsidRPr="00E24679" w14:paraId="205A1C70" w14:textId="77777777" w:rsidTr="009F4F2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FFFFFF"/>
              <w:left w:val="single" w:sz="4" w:space="0" w:color="FFFFFF"/>
              <w:bottom w:val="single" w:sz="4" w:space="0" w:color="FFFFFF"/>
              <w:right w:val="single" w:sz="4" w:space="0" w:color="FFFFFF"/>
            </w:tcBorders>
            <w:shd w:val="clear" w:color="auto" w:fill="F2F0ED"/>
            <w:vAlign w:val="center"/>
          </w:tcPr>
          <w:p w14:paraId="2E934A3D" w14:textId="77777777" w:rsidR="006B3F62" w:rsidRPr="004F4D51" w:rsidRDefault="006B3F62" w:rsidP="006B3F62">
            <w:pPr>
              <w:rPr>
                <w:rFonts w:ascii="Inter Tight" w:hAnsi="Inter Tight" w:cs="Inter Tight"/>
                <w:b w:val="0"/>
                <w:bCs w:val="0"/>
                <w:sz w:val="20"/>
                <w:szCs w:val="20"/>
              </w:rPr>
            </w:pPr>
            <w:r w:rsidRPr="004F4D51">
              <w:rPr>
                <w:rFonts w:ascii="Inter Tight" w:hAnsi="Inter Tight" w:cs="Inter Tight"/>
                <w:b w:val="0"/>
                <w:bCs w:val="0"/>
                <w:sz w:val="20"/>
                <w:szCs w:val="20"/>
              </w:rPr>
              <w:t xml:space="preserve">If you die due to an accident and your death occurs within 180 days of the accident, Accidental Death insurance will pay a lump sum to help look after your family’s financial needs. </w:t>
            </w:r>
          </w:p>
          <w:p w14:paraId="60686791" w14:textId="6393C014" w:rsidR="006B3F62" w:rsidRPr="004F4D51" w:rsidRDefault="006B3F62" w:rsidP="006B3F62">
            <w:pPr>
              <w:rPr>
                <w:rFonts w:ascii="Inter Tight" w:hAnsi="Inter Tight" w:cs="Inter Tight"/>
                <w:color w:val="FFFFFF" w:themeColor="background1"/>
                <w:sz w:val="20"/>
                <w:szCs w:val="20"/>
              </w:rPr>
            </w:pPr>
            <w:r w:rsidRPr="004F4D51">
              <w:rPr>
                <w:rFonts w:ascii="Inter Tight" w:hAnsi="Inter Tight" w:cs="Inter Tight"/>
                <w:b w:val="0"/>
                <w:bCs w:val="0"/>
                <w:color w:val="000000"/>
                <w:sz w:val="20"/>
                <w:szCs w:val="20"/>
              </w:rPr>
              <w:t>Accidental Death insurance is closed to new customers from 1 November 2019. Existing policy holders can still alter their Accidental Death Benefit sum insured and move ownership of their policy from a superannuation to a non-superannuation structure.</w:t>
            </w:r>
          </w:p>
        </w:tc>
      </w:tr>
      <w:tr w:rsidR="0050017C" w:rsidRPr="00E24679" w14:paraId="2B9C3A57" w14:textId="77777777" w:rsidTr="009F4F22">
        <w:trPr>
          <w:trHeight w:val="30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FFFFFF"/>
              <w:bottom w:val="nil"/>
            </w:tcBorders>
            <w:shd w:val="clear" w:color="auto" w:fill="0070BF"/>
            <w:vAlign w:val="center"/>
          </w:tcPr>
          <w:p w14:paraId="5B24BE0F" w14:textId="286A9125" w:rsidR="0050017C" w:rsidRPr="004F4D51" w:rsidRDefault="0050017C" w:rsidP="005875BA">
            <w:pPr>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 xml:space="preserve">Included </w:t>
            </w:r>
            <w:r w:rsidR="00980272" w:rsidRPr="004F4D51">
              <w:rPr>
                <w:rFonts w:ascii="Inter Tight" w:hAnsi="Inter Tight" w:cs="Inter Tight"/>
                <w:color w:val="FFFFFF" w:themeColor="background1"/>
                <w:sz w:val="20"/>
                <w:szCs w:val="20"/>
              </w:rPr>
              <w:t>benefits</w:t>
            </w:r>
          </w:p>
        </w:tc>
      </w:tr>
      <w:tr w:rsidR="0050017C" w:rsidRPr="00E24679" w14:paraId="62705451" w14:textId="77777777" w:rsidTr="009F4F22">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2376DCDF" w14:textId="77777777" w:rsidR="0050017C" w:rsidRPr="004F4D51" w:rsidRDefault="0050017C" w:rsidP="002475D6">
            <w:pPr>
              <w:rPr>
                <w:rFonts w:ascii="Inter Tight" w:hAnsi="Inter Tight" w:cs="Inter Tight"/>
                <w:sz w:val="20"/>
                <w:szCs w:val="20"/>
              </w:rPr>
            </w:pPr>
            <w:r w:rsidRPr="004F4D51">
              <w:rPr>
                <w:rFonts w:ascii="Inter Tight" w:hAnsi="Inter Tight" w:cs="Inter Tight"/>
                <w:sz w:val="20"/>
                <w:szCs w:val="20"/>
              </w:rPr>
              <w:t>Accidental Death Insurance</w:t>
            </w:r>
          </w:p>
        </w:tc>
        <w:tc>
          <w:tcPr>
            <w:cnfStyle w:val="000100000000" w:firstRow="0" w:lastRow="0" w:firstColumn="0" w:lastColumn="1" w:oddVBand="0" w:evenVBand="0" w:oddHBand="0" w:evenHBand="0" w:firstRowFirstColumn="0" w:firstRowLastColumn="0" w:lastRowFirstColumn="0" w:lastRowLastColumn="0"/>
            <w:tcW w:w="7513" w:type="dxa"/>
            <w:tcBorders>
              <w:top w:val="nil"/>
              <w:left w:val="nil"/>
              <w:bottom w:val="nil"/>
              <w:right w:val="nil"/>
            </w:tcBorders>
            <w:shd w:val="clear" w:color="auto" w:fill="F2F0ED"/>
            <w:vAlign w:val="center"/>
          </w:tcPr>
          <w:p w14:paraId="1146C13F" w14:textId="25A1A4DA" w:rsidR="0050017C" w:rsidRPr="004F4D51" w:rsidRDefault="0050017C" w:rsidP="002475D6">
            <w:pPr>
              <w:rPr>
                <w:rFonts w:ascii="Inter Tight" w:hAnsi="Inter Tight" w:cs="Inter Tight"/>
                <w:b w:val="0"/>
                <w:bCs w:val="0"/>
                <w:sz w:val="20"/>
                <w:szCs w:val="20"/>
              </w:rPr>
            </w:pPr>
            <w:r w:rsidRPr="004F4D51">
              <w:rPr>
                <w:rFonts w:ascii="Inter Tight" w:hAnsi="Inter Tight" w:cs="Inter Tight"/>
                <w:b w:val="0"/>
                <w:bCs w:val="0"/>
                <w:sz w:val="20"/>
                <w:szCs w:val="20"/>
              </w:rPr>
              <w:t xml:space="preserve">This insurance pays a lump sum in the event of your death due to an </w:t>
            </w:r>
            <w:proofErr w:type="gramStart"/>
            <w:r w:rsidR="00062098" w:rsidRPr="004F4D51">
              <w:rPr>
                <w:rFonts w:ascii="Inter Tight" w:hAnsi="Inter Tight" w:cs="Inter Tight"/>
                <w:b w:val="0"/>
                <w:bCs w:val="0"/>
                <w:sz w:val="20"/>
                <w:szCs w:val="20"/>
              </w:rPr>
              <w:t>accident</w:t>
            </w:r>
            <w:proofErr w:type="gramEnd"/>
            <w:r w:rsidR="00062098"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 xml:space="preserve">and your death occurs within 180 days of the </w:t>
            </w:r>
            <w:r w:rsidR="00062098" w:rsidRPr="004F4D51">
              <w:rPr>
                <w:rFonts w:ascii="Inter Tight" w:hAnsi="Inter Tight" w:cs="Inter Tight"/>
                <w:b w:val="0"/>
                <w:bCs w:val="0"/>
                <w:sz w:val="20"/>
                <w:szCs w:val="20"/>
              </w:rPr>
              <w:t>accident</w:t>
            </w:r>
            <w:r w:rsidRPr="004F4D51">
              <w:rPr>
                <w:rFonts w:ascii="Inter Tight" w:hAnsi="Inter Tight" w:cs="Inter Tight"/>
                <w:b w:val="0"/>
                <w:bCs w:val="0"/>
                <w:sz w:val="20"/>
                <w:szCs w:val="20"/>
              </w:rPr>
              <w:t>. You can apply for as much Accidental Death insurance as you require. Special terms may apply for amounts above $15 million.</w:t>
            </w:r>
          </w:p>
        </w:tc>
      </w:tr>
      <w:tr w:rsidR="0050017C" w:rsidRPr="00E24679" w14:paraId="068EE370" w14:textId="77777777" w:rsidTr="009F4F22">
        <w:trPr>
          <w:trHeight w:val="141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0A5F9DBE" w14:textId="77777777" w:rsidR="0050017C" w:rsidRPr="004F4D51" w:rsidRDefault="0050017C" w:rsidP="002475D6">
            <w:pPr>
              <w:rPr>
                <w:rFonts w:ascii="Inter Tight" w:hAnsi="Inter Tight" w:cs="Inter Tight"/>
                <w:sz w:val="20"/>
                <w:szCs w:val="20"/>
              </w:rPr>
            </w:pPr>
            <w:r w:rsidRPr="004F4D51">
              <w:rPr>
                <w:rFonts w:ascii="Inter Tight" w:hAnsi="Inter Tight" w:cs="Inter Tight"/>
                <w:sz w:val="20"/>
                <w:szCs w:val="20"/>
              </w:rPr>
              <w:t>Financial Planning Benefit</w:t>
            </w:r>
          </w:p>
          <w:p w14:paraId="11332E3C" w14:textId="75FB5446" w:rsidR="0050017C" w:rsidRPr="004F4D51" w:rsidRDefault="0050017C" w:rsidP="002475D6">
            <w:pPr>
              <w:rPr>
                <w:rFonts w:ascii="Inter Tight" w:hAnsi="Inter Tight" w:cs="Inter Tight"/>
                <w:sz w:val="20"/>
                <w:szCs w:val="20"/>
              </w:rPr>
            </w:pPr>
            <w:r w:rsidRPr="004F4D51">
              <w:rPr>
                <w:rFonts w:ascii="Inter Tight" w:hAnsi="Inter Tight" w:cs="Inter Tight"/>
                <w:sz w:val="16"/>
                <w:szCs w:val="20"/>
              </w:rPr>
              <w:t>(</w:t>
            </w:r>
            <w:proofErr w:type="spellStart"/>
            <w:r w:rsidR="00823C6A" w:rsidRPr="004F4D51">
              <w:rPr>
                <w:rFonts w:ascii="Inter Tight" w:hAnsi="Inter Tight" w:cs="Inter Tight"/>
                <w:sz w:val="16"/>
                <w:szCs w:val="20"/>
              </w:rPr>
              <w:t>Acenda</w:t>
            </w:r>
            <w:proofErr w:type="spellEnd"/>
            <w:r w:rsidR="00823C6A" w:rsidRPr="004F4D51">
              <w:rPr>
                <w:rFonts w:ascii="Inter Tight" w:hAnsi="Inter Tight" w:cs="Inter Tight"/>
                <w:sz w:val="16"/>
                <w:szCs w:val="20"/>
              </w:rPr>
              <w:t xml:space="preserve"> </w:t>
            </w:r>
            <w:r w:rsidRPr="004F4D51">
              <w:rPr>
                <w:rFonts w:ascii="Inter Tight" w:hAnsi="Inter Tight" w:cs="Inter Tight"/>
                <w:sz w:val="16"/>
                <w:szCs w:val="20"/>
              </w:rPr>
              <w:t>Insurance only)</w:t>
            </w:r>
          </w:p>
        </w:tc>
        <w:tc>
          <w:tcPr>
            <w:cnfStyle w:val="000100000000" w:firstRow="0" w:lastRow="0" w:firstColumn="0" w:lastColumn="1" w:oddVBand="0" w:evenVBand="0" w:oddHBand="0" w:evenHBand="0" w:firstRowFirstColumn="0" w:firstRowLastColumn="0" w:lastRowFirstColumn="0" w:lastRowLastColumn="0"/>
            <w:tcW w:w="7513" w:type="dxa"/>
            <w:tcBorders>
              <w:top w:val="nil"/>
              <w:left w:val="nil"/>
              <w:bottom w:val="nil"/>
              <w:right w:val="nil"/>
            </w:tcBorders>
            <w:shd w:val="clear" w:color="auto" w:fill="E6E4E1"/>
            <w:vAlign w:val="center"/>
          </w:tcPr>
          <w:p w14:paraId="486F8333" w14:textId="490207B4" w:rsidR="0050017C" w:rsidRPr="004F4D51" w:rsidRDefault="00823C6A" w:rsidP="002475D6">
            <w:pPr>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has paid a lump sum benefit of $100,000 or more.</w:t>
            </w:r>
          </w:p>
          <w:p w14:paraId="475AEEFB" w14:textId="7587D729" w:rsidR="00236885" w:rsidRPr="004F4D51" w:rsidRDefault="00236885" w:rsidP="002475D6">
            <w:pPr>
              <w:rPr>
                <w:rFonts w:ascii="Inter Tight" w:hAnsi="Inter Tight" w:cs="Inter Tight"/>
                <w:b w:val="0"/>
                <w:bCs w:val="0"/>
                <w:sz w:val="20"/>
                <w:szCs w:val="20"/>
              </w:rPr>
            </w:pPr>
            <w:r w:rsidRPr="004F4D51">
              <w:rPr>
                <w:rFonts w:ascii="Inter Tight" w:hAnsi="Inter Tight" w:cs="Inter Tight"/>
                <w:b w:val="0"/>
                <w:bCs w:val="0"/>
                <w:sz w:val="20"/>
                <w:szCs w:val="20"/>
              </w:rPr>
              <w:t>Not available if the policy is owned by a superannuation trustee.</w:t>
            </w:r>
          </w:p>
        </w:tc>
      </w:tr>
      <w:tr w:rsidR="00081CC5" w:rsidRPr="00E24679" w14:paraId="24914B1D" w14:textId="77777777" w:rsidTr="009F4F22">
        <w:trPr>
          <w:cnfStyle w:val="010000000000" w:firstRow="0" w:lastRow="1" w:firstColumn="0" w:lastColumn="0" w:oddVBand="0" w:evenVBand="0" w:oddHBand="0"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29E16ABC" w14:textId="5E419827" w:rsidR="00081CC5" w:rsidRPr="004F4D51" w:rsidRDefault="00081CC5" w:rsidP="00081CC5">
            <w:pPr>
              <w:rPr>
                <w:rFonts w:ascii="Inter Tight" w:hAnsi="Inter Tight" w:cs="Inter Tight"/>
                <w:color w:val="000000"/>
                <w:sz w:val="20"/>
                <w:szCs w:val="20"/>
              </w:rPr>
            </w:pPr>
            <w:r w:rsidRPr="004F4D51">
              <w:rPr>
                <w:rFonts w:ascii="Inter Tight" w:hAnsi="Inter Tight" w:cs="Inter Tight"/>
                <w:color w:val="000000"/>
                <w:sz w:val="20"/>
                <w:szCs w:val="20"/>
              </w:rPr>
              <w:t>Cover Bounce-back</w:t>
            </w:r>
            <w:r w:rsidR="00520FFB">
              <w:rPr>
                <w:rFonts w:ascii="Inter Tight" w:hAnsi="Inter Tight" w:cs="Inter Tight"/>
                <w:color w:val="000000"/>
                <w:sz w:val="20"/>
                <w:szCs w:val="20"/>
              </w:rPr>
              <w:t xml:space="preserve"> feature</w:t>
            </w:r>
          </w:p>
          <w:p w14:paraId="236506DD" w14:textId="77777777" w:rsidR="00081CC5" w:rsidRPr="004F4D51" w:rsidRDefault="00081CC5" w:rsidP="002475D6">
            <w:pPr>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7513" w:type="dxa"/>
            <w:tcBorders>
              <w:top w:val="nil"/>
              <w:left w:val="nil"/>
              <w:bottom w:val="nil"/>
              <w:right w:val="nil"/>
            </w:tcBorders>
            <w:shd w:val="clear" w:color="auto" w:fill="F2F0ED"/>
            <w:vAlign w:val="center"/>
          </w:tcPr>
          <w:p w14:paraId="72DA7A81" w14:textId="434733DD" w:rsidR="00081CC5" w:rsidRPr="004F4D51" w:rsidRDefault="00081CC5" w:rsidP="00081CC5">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429A959C" w14:textId="77777777" w:rsidR="00081CC5" w:rsidRPr="004F4D51" w:rsidRDefault="00081CC5" w:rsidP="00081CC5">
            <w:pPr>
              <w:rPr>
                <w:rFonts w:ascii="Inter Tight" w:hAnsi="Inter Tight" w:cs="Inter Tight"/>
                <w:b w:val="0"/>
                <w:bCs w:val="0"/>
                <w:color w:val="000000"/>
                <w:sz w:val="20"/>
                <w:szCs w:val="20"/>
              </w:rPr>
            </w:pPr>
            <w:r w:rsidRPr="004F4D51">
              <w:rPr>
                <w:rFonts w:ascii="Inter Tight" w:hAnsi="Inter Tight" w:cs="Inter Tight"/>
                <w:b w:val="0"/>
                <w:bCs w:val="0"/>
                <w:color w:val="000000"/>
                <w:sz w:val="20"/>
                <w:szCs w:val="20"/>
              </w:rPr>
              <w:t>At the end of the suspension period, you can restore all or part of the suspended amount.</w:t>
            </w:r>
          </w:p>
          <w:p w14:paraId="75C513B0" w14:textId="3F6A4721" w:rsidR="00081CC5" w:rsidRPr="004F4D51" w:rsidDel="00823C6A" w:rsidRDefault="00081CC5" w:rsidP="00081CC5">
            <w:pPr>
              <w:rPr>
                <w:rFonts w:ascii="Inter Tight" w:hAnsi="Inter Tight" w:cs="Inter Tight"/>
                <w:b w:val="0"/>
                <w:bCs w:val="0"/>
                <w:sz w:val="20"/>
                <w:szCs w:val="20"/>
              </w:rPr>
            </w:pPr>
            <w:r w:rsidRPr="004F4D51">
              <w:rPr>
                <w:rFonts w:ascii="Inter Tight" w:hAnsi="Inter Tight" w:cs="Inter Tight"/>
                <w:b w:val="0"/>
                <w:bCs w:val="0"/>
                <w:sz w:val="20"/>
                <w:szCs w:val="20"/>
              </w:rPr>
              <w:t>Not available if the policy is owned by a superannuation trustee (except for SMSF and Super Wrap owned policies).</w:t>
            </w:r>
          </w:p>
        </w:tc>
      </w:tr>
    </w:tbl>
    <w:p w14:paraId="7ECF231E" w14:textId="52B05789" w:rsidR="0050017C" w:rsidRPr="004F4D51" w:rsidRDefault="0050017C" w:rsidP="005875BA">
      <w:pPr>
        <w:rPr>
          <w:rFonts w:ascii="Inter Tight" w:hAnsi="Inter Tight" w:cs="Inter Tight"/>
        </w:rPr>
      </w:pPr>
    </w:p>
    <w:p w14:paraId="521AFA0F" w14:textId="6FF802BD" w:rsidR="0050017C" w:rsidRPr="004F4D51" w:rsidRDefault="0050017C" w:rsidP="005875BA">
      <w:pPr>
        <w:spacing w:line="259" w:lineRule="auto"/>
        <w:rPr>
          <w:rFonts w:ascii="Inter Tight" w:hAnsi="Inter Tight" w:cs="Inter Tight"/>
        </w:rPr>
      </w:pPr>
      <w:r w:rsidRPr="004F4D51">
        <w:rPr>
          <w:rFonts w:ascii="Inter Tight" w:hAnsi="Inter Tight" w:cs="Inter Tight"/>
        </w:rPr>
        <w:br w:type="page"/>
      </w:r>
    </w:p>
    <w:tbl>
      <w:tblPr>
        <w:tblStyle w:val="LightList-Accent4"/>
        <w:tblW w:w="0" w:type="auto"/>
        <w:tblBorders>
          <w:top w:val="single" w:sz="4" w:space="0" w:color="4D4542"/>
          <w:left w:val="single" w:sz="4" w:space="0" w:color="4D4542"/>
          <w:bottom w:val="single" w:sz="4" w:space="0" w:color="4D4542"/>
          <w:right w:val="single" w:sz="4" w:space="0" w:color="4D4542"/>
          <w:insideH w:val="single" w:sz="4" w:space="0" w:color="4D4542"/>
          <w:insideV w:val="single" w:sz="4" w:space="0" w:color="4D4542"/>
        </w:tblBorders>
        <w:tblCellMar>
          <w:top w:w="57" w:type="dxa"/>
          <w:bottom w:w="28" w:type="dxa"/>
        </w:tblCellMar>
        <w:tblLook w:val="01E0" w:firstRow="1" w:lastRow="1" w:firstColumn="1" w:lastColumn="1" w:noHBand="0" w:noVBand="0"/>
      </w:tblPr>
      <w:tblGrid>
        <w:gridCol w:w="2122"/>
        <w:gridCol w:w="7371"/>
      </w:tblGrid>
      <w:tr w:rsidR="0050017C" w:rsidRPr="00E24679" w14:paraId="65ACE7EC"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E45"/>
            <w:vAlign w:val="center"/>
          </w:tcPr>
          <w:p w14:paraId="16B2D548" w14:textId="4213FA58" w:rsidR="0050017C" w:rsidRPr="004F4D51" w:rsidRDefault="0050017C" w:rsidP="00B6538D">
            <w:pPr>
              <w:pStyle w:val="Heading2"/>
              <w:spacing w:before="0" w:after="120"/>
              <w:rPr>
                <w:rFonts w:ascii="Inter Tight" w:hAnsi="Inter Tight" w:cs="Inter Tight"/>
                <w:b w:val="0"/>
                <w:color w:val="FFFFFF" w:themeColor="background1"/>
                <w:sz w:val="24"/>
              </w:rPr>
            </w:pPr>
            <w:bookmarkStart w:id="34" w:name="_Toc106894531"/>
            <w:bookmarkStart w:id="35" w:name="_Toc207789423"/>
            <w:r w:rsidRPr="004F4D51">
              <w:rPr>
                <w:rFonts w:ascii="Inter Tight" w:hAnsi="Inter Tight" w:cs="Inter Tight"/>
                <w:color w:val="FFFFFF" w:themeColor="background1"/>
                <w:sz w:val="24"/>
              </w:rPr>
              <w:lastRenderedPageBreak/>
              <w:t>Total and Permanent Dis</w:t>
            </w:r>
            <w:r w:rsidR="004E3FB1" w:rsidRPr="004F4D51">
              <w:rPr>
                <w:rFonts w:ascii="Inter Tight" w:hAnsi="Inter Tight" w:cs="Inter Tight"/>
                <w:color w:val="FFFFFF" w:themeColor="background1"/>
                <w:sz w:val="24"/>
              </w:rPr>
              <w:t>ability</w:t>
            </w:r>
            <w:r w:rsidRPr="004F4D51">
              <w:rPr>
                <w:rFonts w:ascii="Inter Tight" w:hAnsi="Inter Tight" w:cs="Inter Tight"/>
                <w:color w:val="FFFFFF" w:themeColor="background1"/>
                <w:sz w:val="24"/>
              </w:rPr>
              <w:t xml:space="preserve"> (TPD) insurance</w:t>
            </w:r>
            <w:bookmarkEnd w:id="34"/>
            <w:bookmarkEnd w:id="35"/>
            <w:r w:rsidRPr="004F4D51">
              <w:rPr>
                <w:rFonts w:ascii="Inter Tight" w:hAnsi="Inter Tight" w:cs="Inter Tight"/>
                <w:color w:val="FFFFFF" w:themeColor="background1"/>
                <w:sz w:val="24"/>
              </w:rPr>
              <w:t xml:space="preserve"> </w:t>
            </w:r>
          </w:p>
        </w:tc>
      </w:tr>
      <w:tr w:rsidR="0050017C" w:rsidRPr="00E24679" w14:paraId="6ECF7937" w14:textId="77777777" w:rsidTr="009F4F22">
        <w:trPr>
          <w:cnfStyle w:val="000000100000" w:firstRow="0" w:lastRow="0" w:firstColumn="0" w:lastColumn="0" w:oddVBand="0" w:evenVBand="0" w:oddHBand="1" w:evenHBand="0" w:firstRowFirstColumn="0" w:firstRowLastColumn="0" w:lastRowFirstColumn="0" w:lastRowLastColumn="0"/>
          <w:trHeight w:val="4365"/>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354A2E7D" w14:textId="1689B04D" w:rsidR="0050017C" w:rsidRPr="004F4D51" w:rsidRDefault="00C037FE" w:rsidP="005875BA">
            <w:pPr>
              <w:keepNext/>
              <w:rPr>
                <w:rFonts w:ascii="Inter Tight" w:hAnsi="Inter Tight" w:cs="Inter Tight"/>
                <w:b w:val="0"/>
                <w:bCs w:val="0"/>
                <w:sz w:val="20"/>
                <w:szCs w:val="20"/>
              </w:rPr>
            </w:pPr>
            <w:r w:rsidRPr="004F4D51">
              <w:rPr>
                <w:rFonts w:ascii="Inter Tight" w:hAnsi="Inter Tight" w:cs="Inter Tight"/>
                <w:b w:val="0"/>
                <w:bCs w:val="0"/>
                <w:sz w:val="20"/>
                <w:szCs w:val="20"/>
              </w:rPr>
              <w:t>If you are</w:t>
            </w:r>
            <w:r w:rsidR="0050017C" w:rsidRPr="004F4D51">
              <w:rPr>
                <w:rFonts w:ascii="Inter Tight" w:hAnsi="Inter Tight" w:cs="Inter Tight"/>
                <w:b w:val="0"/>
                <w:bCs w:val="0"/>
                <w:sz w:val="20"/>
                <w:szCs w:val="20"/>
              </w:rPr>
              <w:t xml:space="preserve"> diagnosed as being totally and permanently disabled and unlikely ever to work again</w:t>
            </w:r>
            <w:r w:rsidRPr="004F4D51">
              <w:rPr>
                <w:rFonts w:ascii="Inter Tight" w:hAnsi="Inter Tight" w:cs="Inter Tight"/>
                <w:b w:val="0"/>
                <w:bCs w:val="0"/>
                <w:sz w:val="20"/>
                <w:szCs w:val="20"/>
              </w:rPr>
              <w:t>,</w:t>
            </w:r>
            <w:r w:rsidR="0050017C"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 xml:space="preserve">TPD insurance provides a lump sum </w:t>
            </w:r>
            <w:r w:rsidR="0050017C" w:rsidRPr="004F4D51">
              <w:rPr>
                <w:rFonts w:ascii="Inter Tight" w:hAnsi="Inter Tight" w:cs="Inter Tight"/>
                <w:b w:val="0"/>
                <w:bCs w:val="0"/>
                <w:sz w:val="20"/>
                <w:szCs w:val="20"/>
              </w:rPr>
              <w:t>to help look after your family’s financial needs.</w:t>
            </w:r>
          </w:p>
          <w:p w14:paraId="79E63E82" w14:textId="7782C016"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How TPD is defined depends on whether you choose to have an Any Occupation or Own Occupation TPD definition. The definition of TPD will change to Loss of Independence following the Review Date</w:t>
            </w:r>
            <w:r w:rsidR="00381F6E"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after you turn 65.</w:t>
            </w:r>
          </w:p>
          <w:p w14:paraId="10F8FDE9" w14:textId="52DD07EA" w:rsidR="0050017C" w:rsidRPr="004F4D51" w:rsidRDefault="0050017C" w:rsidP="005875BA">
            <w:pPr>
              <w:autoSpaceDE w:val="0"/>
              <w:autoSpaceDN w:val="0"/>
              <w:adjustRightInd w:val="0"/>
              <w:rPr>
                <w:rFonts w:ascii="Inter Tight" w:hAnsi="Inter Tight" w:cs="Inter Tight"/>
                <w:b w:val="0"/>
                <w:bCs w:val="0"/>
                <w:sz w:val="20"/>
                <w:szCs w:val="20"/>
              </w:rPr>
            </w:pPr>
            <w:r w:rsidRPr="004F4D51">
              <w:rPr>
                <w:rFonts w:ascii="Inter Tight" w:hAnsi="Inter Tight" w:cs="Inter Tight"/>
                <w:b w:val="0"/>
                <w:bCs w:val="0"/>
                <w:sz w:val="20"/>
                <w:szCs w:val="20"/>
              </w:rPr>
              <w:t xml:space="preserve">However, if you hold TPD as an extension to Critical Illness insurance, your TPD insurance ends at your </w:t>
            </w:r>
            <w:r w:rsidR="00C76021" w:rsidRPr="004F4D51">
              <w:rPr>
                <w:rFonts w:ascii="Inter Tight" w:hAnsi="Inter Tight" w:cs="Inter Tight"/>
                <w:b w:val="0"/>
                <w:bCs w:val="0"/>
                <w:sz w:val="20"/>
                <w:szCs w:val="20"/>
              </w:rPr>
              <w:t>Review</w:t>
            </w:r>
            <w:r w:rsidR="00266FFF" w:rsidRPr="004F4D51">
              <w:rPr>
                <w:rFonts w:ascii="Inter Tight" w:hAnsi="Inter Tight" w:cs="Inter Tight"/>
                <w:b w:val="0"/>
                <w:bCs w:val="0"/>
                <w:sz w:val="20"/>
                <w:szCs w:val="20"/>
              </w:rPr>
              <w:t xml:space="preserve"> </w:t>
            </w:r>
            <w:r w:rsidR="00C76021" w:rsidRPr="004F4D51">
              <w:rPr>
                <w:rFonts w:ascii="Inter Tight" w:hAnsi="Inter Tight" w:cs="Inter Tight"/>
                <w:b w:val="0"/>
                <w:bCs w:val="0"/>
                <w:sz w:val="20"/>
                <w:szCs w:val="20"/>
              </w:rPr>
              <w:t>Date</w:t>
            </w:r>
            <w:r w:rsidR="00266FFF" w:rsidRPr="004F4D51">
              <w:rPr>
                <w:rFonts w:ascii="Inter Tight" w:hAnsi="Inter Tight" w:cs="Inter Tight"/>
                <w:b w:val="0"/>
                <w:bCs w:val="0"/>
                <w:sz w:val="20"/>
                <w:szCs w:val="20"/>
              </w:rPr>
              <w:t xml:space="preserve"> </w:t>
            </w:r>
            <w:r w:rsidRPr="004F4D51">
              <w:rPr>
                <w:rFonts w:ascii="Inter Tight" w:hAnsi="Inter Tight" w:cs="Inter Tight"/>
                <w:b w:val="0"/>
                <w:bCs w:val="0"/>
                <w:sz w:val="20"/>
                <w:szCs w:val="20"/>
              </w:rPr>
              <w:t>after you turn 65. This is because Loss of Independence is available as a separate critical condition under Critical Illness insurance.</w:t>
            </w:r>
          </w:p>
          <w:p w14:paraId="3B3190B6" w14:textId="6DD56144" w:rsidR="0050017C" w:rsidRPr="004F4D51" w:rsidRDefault="00823C6A" w:rsidP="005875BA">
            <w:pPr>
              <w:autoSpaceDE w:val="0"/>
              <w:autoSpaceDN w:val="0"/>
              <w:adjustRightInd w:val="0"/>
              <w:rPr>
                <w:rFonts w:ascii="Inter Tight" w:hAnsi="Inter Tight" w:cs="Inter Tight"/>
                <w:b w:val="0"/>
                <w:bCs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will pay a TPD benefit if you have a disability caused by sickness or injury and </w:t>
            </w:r>
            <w:proofErr w:type="gramStart"/>
            <w:r w:rsidR="0050017C" w:rsidRPr="004F4D51">
              <w:rPr>
                <w:rFonts w:ascii="Inter Tight" w:hAnsi="Inter Tight" w:cs="Inter Tight"/>
                <w:b w:val="0"/>
                <w:bCs w:val="0"/>
                <w:sz w:val="20"/>
                <w:szCs w:val="20"/>
              </w:rPr>
              <w:t>as a result of</w:t>
            </w:r>
            <w:proofErr w:type="gramEnd"/>
            <w:r w:rsidR="0050017C" w:rsidRPr="004F4D51">
              <w:rPr>
                <w:rFonts w:ascii="Inter Tight" w:hAnsi="Inter Tight" w:cs="Inter Tight"/>
                <w:b w:val="0"/>
                <w:bCs w:val="0"/>
                <w:sz w:val="20"/>
                <w:szCs w:val="20"/>
              </w:rPr>
              <w:t xml:space="preserve"> your disability you have been completely unable, and are unlikely ever to be able, to work according to your </w:t>
            </w:r>
            <w:r w:rsidR="002134B1" w:rsidRPr="004F4D51">
              <w:rPr>
                <w:rFonts w:ascii="Inter Tight" w:hAnsi="Inter Tight" w:cs="Inter Tight"/>
                <w:b w:val="0"/>
                <w:bCs w:val="0"/>
                <w:sz w:val="20"/>
                <w:szCs w:val="20"/>
              </w:rPr>
              <w:t>occupation</w:t>
            </w:r>
            <w:r w:rsidR="0050017C" w:rsidRPr="004F4D51" w:rsidDel="002134B1">
              <w:rPr>
                <w:rFonts w:ascii="Inter Tight" w:hAnsi="Inter Tight" w:cs="Inter Tight"/>
                <w:b w:val="0"/>
                <w:bCs w:val="0"/>
                <w:sz w:val="20"/>
                <w:szCs w:val="20"/>
              </w:rPr>
              <w:t xml:space="preserve"> </w:t>
            </w:r>
            <w:r w:rsidR="002134B1" w:rsidRPr="004F4D51">
              <w:rPr>
                <w:rFonts w:ascii="Inter Tight" w:hAnsi="Inter Tight" w:cs="Inter Tight"/>
                <w:b w:val="0"/>
                <w:bCs w:val="0"/>
                <w:sz w:val="20"/>
                <w:szCs w:val="20"/>
              </w:rPr>
              <w:t xml:space="preserve">definition </w:t>
            </w:r>
            <w:r w:rsidR="0050017C" w:rsidRPr="004F4D51">
              <w:rPr>
                <w:rFonts w:ascii="Inter Tight" w:hAnsi="Inter Tight" w:cs="Inter Tight"/>
                <w:b w:val="0"/>
                <w:bCs w:val="0"/>
                <w:sz w:val="20"/>
                <w:szCs w:val="20"/>
              </w:rPr>
              <w:t xml:space="preserve">at the time of claim, and these circumstances have existed continuously. In certain circumstances, </w:t>
            </w: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has a </w:t>
            </w:r>
            <w:r w:rsidR="0070322D" w:rsidRPr="004F4D51">
              <w:rPr>
                <w:rFonts w:ascii="Inter Tight" w:hAnsi="Inter Tight" w:cs="Inter Tight"/>
                <w:b w:val="0"/>
                <w:bCs w:val="0"/>
                <w:sz w:val="20"/>
                <w:szCs w:val="20"/>
              </w:rPr>
              <w:t>three-month</w:t>
            </w:r>
            <w:r w:rsidR="0050017C" w:rsidRPr="004F4D51">
              <w:rPr>
                <w:rFonts w:ascii="Inter Tight" w:hAnsi="Inter Tight" w:cs="Inter Tight"/>
                <w:b w:val="0"/>
                <w:bCs w:val="0"/>
                <w:sz w:val="20"/>
                <w:szCs w:val="20"/>
              </w:rPr>
              <w:t xml:space="preserve"> waiting period for assessing eligibility for TPD benefits. </w:t>
            </w:r>
          </w:p>
          <w:p w14:paraId="77897160" w14:textId="2E015A93" w:rsidR="0050017C" w:rsidRPr="004F4D51" w:rsidRDefault="00823C6A" w:rsidP="005875BA">
            <w:pPr>
              <w:autoSpaceDE w:val="0"/>
              <w:autoSpaceDN w:val="0"/>
              <w:adjustRightInd w:val="0"/>
              <w:rPr>
                <w:rFonts w:ascii="Inter Tight" w:hAnsi="Inter Tight" w:cs="Inter Tight"/>
                <w:b w:val="0"/>
                <w:sz w:val="20"/>
                <w:szCs w:val="20"/>
              </w:rPr>
            </w:pPr>
            <w:proofErr w:type="spellStart"/>
            <w:r w:rsidRPr="004F4D51">
              <w:rPr>
                <w:rFonts w:ascii="Inter Tight" w:hAnsi="Inter Tight" w:cs="Inter Tight"/>
                <w:b w:val="0"/>
                <w:bCs w:val="0"/>
                <w:sz w:val="20"/>
                <w:szCs w:val="20"/>
              </w:rPr>
              <w:t>Acenda</w:t>
            </w:r>
            <w:proofErr w:type="spellEnd"/>
            <w:r w:rsidR="0050017C" w:rsidRPr="004F4D51">
              <w:rPr>
                <w:rFonts w:ascii="Inter Tight" w:hAnsi="Inter Tight" w:cs="Inter Tight"/>
                <w:b w:val="0"/>
                <w:bCs w:val="0"/>
                <w:sz w:val="20"/>
                <w:szCs w:val="20"/>
              </w:rPr>
              <w:t xml:space="preserve"> provides a maximum TPD sum insured for Any and Own Occupation up to $5 million for certain professional occupations such as surgeons, accountants and solicitors, or $3 million for other occupations.</w:t>
            </w:r>
          </w:p>
        </w:tc>
      </w:tr>
      <w:tr w:rsidR="0050017C" w:rsidRPr="00E24679" w14:paraId="0CEFA730" w14:textId="77777777" w:rsidTr="009F4F22">
        <w:trPr>
          <w:trHeight w:val="413"/>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286A313D" w14:textId="3B3D3072" w:rsidR="0050017C" w:rsidRPr="004F4D51" w:rsidRDefault="0050017C" w:rsidP="005875BA">
            <w:pPr>
              <w:rPr>
                <w:rFonts w:ascii="Inter Tight" w:hAnsi="Inter Tight" w:cs="Inter Tight"/>
                <w:color w:val="FFFFFF" w:themeColor="background1"/>
                <w:sz w:val="20"/>
                <w:szCs w:val="20"/>
              </w:rPr>
            </w:pPr>
            <w:r w:rsidRPr="004F4D51">
              <w:rPr>
                <w:rFonts w:ascii="Inter Tight" w:hAnsi="Inter Tight" w:cs="Inter Tight"/>
                <w:color w:val="FFFFFF" w:themeColor="background1"/>
                <w:sz w:val="20"/>
                <w:szCs w:val="20"/>
              </w:rPr>
              <w:t>TPD insurance settings</w:t>
            </w:r>
          </w:p>
        </w:tc>
      </w:tr>
      <w:tr w:rsidR="005C1A43" w:rsidRPr="00E24679" w14:paraId="236CCC2C" w14:textId="77777777" w:rsidTr="005C1A4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460C387D" w14:textId="415651E9" w:rsidR="005C1A43" w:rsidRPr="004F4D51" w:rsidRDefault="005C1A43" w:rsidP="005C1A43">
            <w:pPr>
              <w:rPr>
                <w:rFonts w:ascii="Inter Tight" w:hAnsi="Inter Tight" w:cs="Inter Tight"/>
                <w:b w:val="0"/>
                <w:bCs w:val="0"/>
                <w:color w:val="FFFFFF" w:themeColor="background1"/>
                <w:sz w:val="20"/>
                <w:szCs w:val="20"/>
              </w:rPr>
            </w:pPr>
            <w:r w:rsidRPr="00D75BED">
              <w:rPr>
                <w:rFonts w:ascii="Inter Tight" w:hAnsi="Inter Tight" w:cs="Inter Tight"/>
                <w:sz w:val="20"/>
                <w:szCs w:val="20"/>
              </w:rPr>
              <w:t>Own Occupation</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27911FA7" w14:textId="77777777" w:rsidR="005C1A43" w:rsidRPr="00F06B3A" w:rsidRDefault="005C1A43" w:rsidP="005C1A43">
            <w:pPr>
              <w:rPr>
                <w:rFonts w:ascii="Inter Tight" w:hAnsi="Inter Tight" w:cs="Inter Tight"/>
                <w:b w:val="0"/>
                <w:bCs w:val="0"/>
                <w:sz w:val="20"/>
                <w:szCs w:val="20"/>
              </w:rPr>
            </w:pPr>
            <w:r w:rsidRPr="004F4D51">
              <w:rPr>
                <w:rFonts w:ascii="Inter Tight" w:hAnsi="Inter Tight" w:cs="Inter Tight"/>
                <w:b w:val="0"/>
                <w:bCs w:val="0"/>
                <w:sz w:val="20"/>
                <w:szCs w:val="20"/>
              </w:rPr>
              <w:t xml:space="preserve">If you choose Own Occupation, then </w:t>
            </w:r>
            <w:proofErr w:type="spellStart"/>
            <w:r w:rsidRPr="004F4D51">
              <w:rPr>
                <w:rFonts w:ascii="Inter Tight" w:hAnsi="Inter Tight" w:cs="Inter Tight"/>
                <w:b w:val="0"/>
                <w:bCs w:val="0"/>
                <w:sz w:val="20"/>
                <w:szCs w:val="20"/>
              </w:rPr>
              <w:t>Acenda</w:t>
            </w:r>
            <w:proofErr w:type="spellEnd"/>
            <w:r w:rsidRPr="004F4D51">
              <w:rPr>
                <w:rFonts w:ascii="Inter Tight" w:hAnsi="Inter Tight" w:cs="Inter Tight"/>
                <w:b w:val="0"/>
                <w:bCs w:val="0"/>
                <w:sz w:val="20"/>
                <w:szCs w:val="20"/>
              </w:rPr>
              <w:t xml:space="preserve"> will assess </w:t>
            </w:r>
            <w:r w:rsidRPr="00332B67">
              <w:rPr>
                <w:rFonts w:ascii="Inter Tight" w:hAnsi="Inter Tight" w:cs="Inter Tight"/>
                <w:b w:val="0"/>
                <w:bCs w:val="0"/>
                <w:sz w:val="20"/>
                <w:szCs w:val="20"/>
              </w:rPr>
              <w:t>you as T</w:t>
            </w:r>
            <w:r>
              <w:rPr>
                <w:rFonts w:ascii="Inter Tight" w:hAnsi="Inter Tight" w:cs="Inter Tight"/>
                <w:b w:val="0"/>
                <w:bCs w:val="0"/>
                <w:sz w:val="20"/>
                <w:szCs w:val="20"/>
              </w:rPr>
              <w:t xml:space="preserve">otally and </w:t>
            </w:r>
            <w:r w:rsidRPr="00332B67">
              <w:rPr>
                <w:rFonts w:ascii="Inter Tight" w:hAnsi="Inter Tight" w:cs="Inter Tight"/>
                <w:b w:val="0"/>
                <w:bCs w:val="0"/>
                <w:sz w:val="20"/>
                <w:szCs w:val="20"/>
              </w:rPr>
              <w:t>P</w:t>
            </w:r>
            <w:r>
              <w:rPr>
                <w:rFonts w:ascii="Inter Tight" w:hAnsi="Inter Tight" w:cs="Inter Tight"/>
                <w:b w:val="0"/>
                <w:bCs w:val="0"/>
                <w:sz w:val="20"/>
                <w:szCs w:val="20"/>
              </w:rPr>
              <w:t xml:space="preserve">ermanently </w:t>
            </w:r>
            <w:proofErr w:type="gramStart"/>
            <w:r w:rsidRPr="00332B67">
              <w:rPr>
                <w:rFonts w:ascii="Inter Tight" w:hAnsi="Inter Tight" w:cs="Inter Tight"/>
                <w:b w:val="0"/>
                <w:bCs w:val="0"/>
                <w:sz w:val="20"/>
                <w:szCs w:val="20"/>
              </w:rPr>
              <w:t>D</w:t>
            </w:r>
            <w:r>
              <w:rPr>
                <w:rFonts w:ascii="Inter Tight" w:hAnsi="Inter Tight" w:cs="Inter Tight"/>
                <w:b w:val="0"/>
                <w:bCs w:val="0"/>
                <w:sz w:val="20"/>
                <w:szCs w:val="20"/>
              </w:rPr>
              <w:t xml:space="preserve">isabled </w:t>
            </w:r>
            <w:r w:rsidRPr="00332B67">
              <w:rPr>
                <w:rFonts w:ascii="Inter Tight" w:hAnsi="Inter Tight" w:cs="Inter Tight"/>
                <w:b w:val="0"/>
                <w:bCs w:val="0"/>
                <w:sz w:val="20"/>
                <w:szCs w:val="20"/>
              </w:rPr>
              <w:t xml:space="preserve"> if</w:t>
            </w:r>
            <w:proofErr w:type="gramEnd"/>
            <w:r w:rsidRPr="00332B67">
              <w:rPr>
                <w:rFonts w:ascii="Inter Tight" w:hAnsi="Inter Tight" w:cs="Inter Tight"/>
                <w:b w:val="0"/>
                <w:bCs w:val="0"/>
                <w:sz w:val="20"/>
                <w:szCs w:val="20"/>
              </w:rPr>
              <w:t xml:space="preserve"> you’ve been </w:t>
            </w:r>
            <w:r w:rsidRPr="00332B67">
              <w:rPr>
                <w:rFonts w:ascii="Inter Tight" w:hAnsi="Inter Tight" w:cs="Inter Tight"/>
                <w:b w:val="0"/>
                <w:bCs w:val="0"/>
                <w:color w:val="231F20"/>
                <w:sz w:val="20"/>
                <w:szCs w:val="20"/>
              </w:rPr>
              <w:t xml:space="preserve">completely unable to work for a continuous </w:t>
            </w:r>
            <w:proofErr w:type="gramStart"/>
            <w:r w:rsidRPr="00332B67">
              <w:rPr>
                <w:rFonts w:ascii="Inter Tight" w:hAnsi="Inter Tight" w:cs="Inter Tight"/>
                <w:b w:val="0"/>
                <w:bCs w:val="0"/>
                <w:color w:val="231F20"/>
                <w:sz w:val="20"/>
                <w:szCs w:val="20"/>
              </w:rPr>
              <w:t>3 month</w:t>
            </w:r>
            <w:proofErr w:type="gramEnd"/>
            <w:r w:rsidRPr="00332B67">
              <w:rPr>
                <w:rFonts w:ascii="Inter Tight" w:hAnsi="Inter Tight" w:cs="Inter Tight"/>
                <w:b w:val="0"/>
                <w:bCs w:val="0"/>
                <w:color w:val="231F20"/>
                <w:sz w:val="20"/>
                <w:szCs w:val="20"/>
              </w:rPr>
              <w:t xml:space="preserve"> period at your own occupation and at the end of that continuous 3 </w:t>
            </w:r>
            <w:proofErr w:type="gramStart"/>
            <w:r w:rsidRPr="00332B67">
              <w:rPr>
                <w:rFonts w:ascii="Inter Tight" w:hAnsi="Inter Tight" w:cs="Inter Tight"/>
                <w:b w:val="0"/>
                <w:bCs w:val="0"/>
                <w:color w:val="231F20"/>
                <w:sz w:val="20"/>
                <w:szCs w:val="20"/>
              </w:rPr>
              <w:t>months</w:t>
            </w:r>
            <w:proofErr w:type="gramEnd"/>
            <w:r w:rsidRPr="00332B67">
              <w:rPr>
                <w:rFonts w:ascii="Inter Tight" w:hAnsi="Inter Tight" w:cs="Inter Tight"/>
                <w:b w:val="0"/>
                <w:bCs w:val="0"/>
                <w:color w:val="231F20"/>
                <w:sz w:val="20"/>
                <w:szCs w:val="20"/>
              </w:rPr>
              <w:t xml:space="preserve"> </w:t>
            </w:r>
            <w:r w:rsidRPr="004F4D51">
              <w:rPr>
                <w:rFonts w:ascii="Inter Tight" w:hAnsi="Inter Tight" w:cs="Inter Tight"/>
                <w:b w:val="0"/>
                <w:bCs w:val="0"/>
                <w:sz w:val="20"/>
                <w:szCs w:val="20"/>
              </w:rPr>
              <w:t>you</w:t>
            </w:r>
            <w:r w:rsidRPr="00332B67">
              <w:rPr>
                <w:rFonts w:ascii="Inter Tight" w:hAnsi="Inter Tight" w:cs="Inter Tight"/>
                <w:b w:val="0"/>
                <w:bCs w:val="0"/>
                <w:sz w:val="20"/>
                <w:szCs w:val="20"/>
              </w:rPr>
              <w:t>’</w:t>
            </w:r>
            <w:r w:rsidRPr="00D10CDE">
              <w:rPr>
                <w:rFonts w:ascii="Inter Tight" w:hAnsi="Inter Tight" w:cs="Inter Tight"/>
                <w:b w:val="0"/>
                <w:bCs w:val="0"/>
                <w:sz w:val="20"/>
                <w:szCs w:val="20"/>
              </w:rPr>
              <w:t>r</w:t>
            </w:r>
            <w:r w:rsidRPr="00332B67">
              <w:rPr>
                <w:rFonts w:ascii="Inter Tight" w:hAnsi="Inter Tight" w:cs="Inter Tight"/>
                <w:b w:val="0"/>
                <w:bCs w:val="0"/>
                <w:sz w:val="20"/>
                <w:szCs w:val="20"/>
              </w:rPr>
              <w:t>e</w:t>
            </w:r>
            <w:r w:rsidRPr="00D10CDE">
              <w:rPr>
                <w:rFonts w:ascii="Inter Tight" w:hAnsi="Inter Tight" w:cs="Inter Tight"/>
                <w:b w:val="0"/>
                <w:bCs w:val="0"/>
                <w:sz w:val="20"/>
                <w:szCs w:val="20"/>
              </w:rPr>
              <w:t xml:space="preserve"> </w:t>
            </w:r>
            <w:r w:rsidRPr="00332B67">
              <w:rPr>
                <w:rFonts w:ascii="Inter Tight" w:hAnsi="Inter Tight" w:cs="Inter Tight"/>
                <w:b w:val="0"/>
                <w:bCs w:val="0"/>
                <w:sz w:val="20"/>
                <w:szCs w:val="20"/>
              </w:rPr>
              <w:t>un</w:t>
            </w:r>
            <w:r w:rsidRPr="00D75BED">
              <w:rPr>
                <w:rFonts w:ascii="Inter Tight" w:hAnsi="Inter Tight" w:cs="Inter Tight"/>
                <w:b w:val="0"/>
                <w:bCs w:val="0"/>
                <w:sz w:val="20"/>
                <w:szCs w:val="20"/>
              </w:rPr>
              <w:t xml:space="preserve">likely ever </w:t>
            </w:r>
            <w:r>
              <w:rPr>
                <w:rFonts w:ascii="Inter Tight" w:hAnsi="Inter Tight" w:cs="Inter Tight"/>
                <w:b w:val="0"/>
                <w:bCs w:val="0"/>
                <w:sz w:val="20"/>
                <w:szCs w:val="20"/>
              </w:rPr>
              <w:t>again</w:t>
            </w:r>
            <w:r w:rsidRPr="00D75BED">
              <w:rPr>
                <w:rFonts w:ascii="Inter Tight" w:hAnsi="Inter Tight" w:cs="Inter Tight"/>
                <w:b w:val="0"/>
                <w:bCs w:val="0"/>
                <w:sz w:val="20"/>
                <w:szCs w:val="20"/>
              </w:rPr>
              <w:t xml:space="preserve"> </w:t>
            </w:r>
            <w:r>
              <w:rPr>
                <w:rFonts w:ascii="Inter Tight" w:hAnsi="Inter Tight" w:cs="Inter Tight"/>
                <w:b w:val="0"/>
                <w:bCs w:val="0"/>
                <w:sz w:val="20"/>
                <w:szCs w:val="20"/>
              </w:rPr>
              <w:t xml:space="preserve">to </w:t>
            </w:r>
            <w:r w:rsidRPr="00D75BED">
              <w:rPr>
                <w:rFonts w:ascii="Inter Tight" w:hAnsi="Inter Tight" w:cs="Inter Tight"/>
                <w:b w:val="0"/>
                <w:bCs w:val="0"/>
                <w:sz w:val="20"/>
                <w:szCs w:val="20"/>
              </w:rPr>
              <w:t>be able to work</w:t>
            </w:r>
            <w:r w:rsidRPr="00332B67">
              <w:rPr>
                <w:rFonts w:ascii="Inter Tight" w:hAnsi="Inter Tight" w:cs="Inter Tight"/>
                <w:b w:val="0"/>
                <w:bCs w:val="0"/>
                <w:sz w:val="20"/>
                <w:szCs w:val="20"/>
              </w:rPr>
              <w:t xml:space="preserve"> in</w:t>
            </w:r>
            <w:r w:rsidRPr="00D75BED">
              <w:rPr>
                <w:rFonts w:ascii="Inter Tight" w:hAnsi="Inter Tight" w:cs="Inter Tight"/>
                <w:b w:val="0"/>
                <w:bCs w:val="0"/>
                <w:sz w:val="20"/>
                <w:szCs w:val="20"/>
              </w:rPr>
              <w:t xml:space="preserve"> your own occupation. This means you may be eligible for your TPD insurance benefit if you cannot work in your own occupation, even if you may be able to work in another occupation. You’ll be charged a higher premium if you choose Own Occupation. Not all occupations are eligible for this definition.</w:t>
            </w:r>
            <w:r>
              <w:rPr>
                <w:rFonts w:ascii="Inter Tight" w:hAnsi="Inter Tight" w:cs="Inter Tight"/>
                <w:b w:val="0"/>
                <w:bCs w:val="0"/>
                <w:sz w:val="20"/>
                <w:szCs w:val="20"/>
              </w:rPr>
              <w:t xml:space="preserve"> </w:t>
            </w:r>
            <w:r w:rsidRPr="00132604">
              <w:rPr>
                <w:rFonts w:ascii="Inter Tight" w:hAnsi="Inter Tight" w:cs="Inter Tight"/>
                <w:sz w:val="20"/>
                <w:szCs w:val="20"/>
              </w:rPr>
              <w:t>’</w:t>
            </w:r>
            <w:r w:rsidRPr="00B840E1">
              <w:rPr>
                <w:rFonts w:ascii="Inter Tight" w:hAnsi="Inter Tight" w:cs="Inter Tight"/>
                <w:sz w:val="20"/>
                <w:szCs w:val="20"/>
              </w:rPr>
              <w:t>U</w:t>
            </w:r>
            <w:r w:rsidRPr="00132604">
              <w:rPr>
                <w:rFonts w:ascii="Inter Tight" w:hAnsi="Inter Tight" w:cs="Inter Tight"/>
                <w:sz w:val="20"/>
                <w:szCs w:val="20"/>
              </w:rPr>
              <w:t xml:space="preserve">nlikely ever again’ includes having regard to, but is not limited to, the prospect of improvement after treatment or rehabilitation recommended by a </w:t>
            </w:r>
            <w:proofErr w:type="gramStart"/>
            <w:r w:rsidRPr="00132604">
              <w:rPr>
                <w:rFonts w:ascii="Inter Tight" w:hAnsi="Inter Tight" w:cs="Inter Tight"/>
                <w:sz w:val="20"/>
                <w:szCs w:val="20"/>
              </w:rPr>
              <w:t>Doctor</w:t>
            </w:r>
            <w:proofErr w:type="gramEnd"/>
            <w:r w:rsidRPr="00132604">
              <w:rPr>
                <w:rFonts w:ascii="Inter Tight" w:hAnsi="Inter Tight" w:cs="Inter Tight"/>
                <w:sz w:val="20"/>
                <w:szCs w:val="20"/>
              </w:rPr>
              <w:t xml:space="preserve"> and which the Life Insured could reasonably be expected to undertake.</w:t>
            </w:r>
          </w:p>
          <w:p w14:paraId="4AB1D608" w14:textId="05781281" w:rsidR="005C1A43" w:rsidRPr="004F4D51" w:rsidRDefault="005C1A43" w:rsidP="005C1A43">
            <w:pPr>
              <w:rPr>
                <w:rFonts w:ascii="Inter Tight" w:hAnsi="Inter Tight" w:cs="Inter Tight"/>
                <w:color w:val="FFFFFF" w:themeColor="background1"/>
                <w:sz w:val="20"/>
                <w:szCs w:val="20"/>
              </w:rPr>
            </w:pPr>
            <w:r w:rsidRPr="00D75BED">
              <w:rPr>
                <w:rFonts w:ascii="Inter Tight" w:hAnsi="Inter Tight" w:cs="Inter Tight"/>
                <w:b w:val="0"/>
                <w:bCs w:val="0"/>
                <w:sz w:val="20"/>
                <w:szCs w:val="20"/>
              </w:rPr>
              <w:t>Note: This definition is not available if the insurance is inside super or if the policy is owned by a superannuation.</w:t>
            </w:r>
          </w:p>
        </w:tc>
      </w:tr>
      <w:tr w:rsidR="00D37E4D" w:rsidRPr="00E24679" w14:paraId="0F705F11" w14:textId="77777777" w:rsidTr="00D37E4D">
        <w:trPr>
          <w:trHeight w:val="41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8E5C2C0" w14:textId="74E41CB7" w:rsidR="00D37E4D" w:rsidRPr="00D75BED" w:rsidRDefault="00D37E4D" w:rsidP="00D37E4D">
            <w:pPr>
              <w:rPr>
                <w:rFonts w:ascii="Inter Tight" w:hAnsi="Inter Tight" w:cs="Inter Tight"/>
                <w:sz w:val="20"/>
                <w:szCs w:val="20"/>
              </w:rPr>
            </w:pPr>
            <w:r w:rsidRPr="00D75BED">
              <w:rPr>
                <w:rFonts w:ascii="Inter Tight" w:hAnsi="Inter Tight" w:cs="Inter Tight"/>
                <w:sz w:val="20"/>
                <w:szCs w:val="20"/>
              </w:rPr>
              <w:t xml:space="preserve">Any Occupation </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6E2E8101" w14:textId="77777777" w:rsidR="00D37E4D" w:rsidRDefault="00D37E4D" w:rsidP="00D37E4D">
            <w:pPr>
              <w:keepNext/>
              <w:autoSpaceDE w:val="0"/>
              <w:autoSpaceDN w:val="0"/>
              <w:adjustRightInd w:val="0"/>
              <w:rPr>
                <w:rFonts w:ascii="Inter Tight" w:hAnsi="Inter Tight" w:cs="Inter Tight"/>
                <w:b w:val="0"/>
                <w:bCs w:val="0"/>
                <w:sz w:val="20"/>
                <w:szCs w:val="20"/>
              </w:rPr>
            </w:pPr>
            <w:r w:rsidRPr="00D75BED">
              <w:rPr>
                <w:rFonts w:ascii="Inter Tight" w:hAnsi="Inter Tight" w:cs="Inter Tight"/>
                <w:b w:val="0"/>
                <w:bCs w:val="0"/>
                <w:sz w:val="20"/>
                <w:szCs w:val="20"/>
              </w:rPr>
              <w:t xml:space="preserve">If you choose Any Occupation, </w:t>
            </w:r>
            <w:proofErr w:type="spellStart"/>
            <w:r w:rsidRPr="00D75BED">
              <w:rPr>
                <w:rFonts w:ascii="Inter Tight" w:hAnsi="Inter Tight" w:cs="Inter Tight"/>
                <w:b w:val="0"/>
                <w:bCs w:val="0"/>
                <w:sz w:val="20"/>
                <w:szCs w:val="20"/>
              </w:rPr>
              <w:t>Acenda</w:t>
            </w:r>
            <w:proofErr w:type="spellEnd"/>
            <w:r w:rsidRPr="00D75BED">
              <w:rPr>
                <w:rFonts w:ascii="Inter Tight" w:hAnsi="Inter Tight" w:cs="Inter Tight"/>
                <w:b w:val="0"/>
                <w:bCs w:val="0"/>
                <w:sz w:val="20"/>
                <w:szCs w:val="20"/>
              </w:rPr>
              <w:t xml:space="preserve"> will assess </w:t>
            </w:r>
            <w:r w:rsidRPr="00332B67">
              <w:rPr>
                <w:rFonts w:ascii="Inter Tight" w:hAnsi="Inter Tight" w:cs="Inter Tight"/>
                <w:b w:val="0"/>
                <w:bCs w:val="0"/>
                <w:sz w:val="20"/>
                <w:szCs w:val="20"/>
              </w:rPr>
              <w:t>you as T</w:t>
            </w:r>
            <w:r>
              <w:rPr>
                <w:rFonts w:ascii="Inter Tight" w:hAnsi="Inter Tight" w:cs="Inter Tight"/>
                <w:b w:val="0"/>
                <w:bCs w:val="0"/>
                <w:sz w:val="20"/>
                <w:szCs w:val="20"/>
              </w:rPr>
              <w:t xml:space="preserve">otally and </w:t>
            </w:r>
            <w:r w:rsidRPr="00332B67">
              <w:rPr>
                <w:rFonts w:ascii="Inter Tight" w:hAnsi="Inter Tight" w:cs="Inter Tight"/>
                <w:b w:val="0"/>
                <w:bCs w:val="0"/>
                <w:sz w:val="20"/>
                <w:szCs w:val="20"/>
              </w:rPr>
              <w:t>P</w:t>
            </w:r>
            <w:r>
              <w:rPr>
                <w:rFonts w:ascii="Inter Tight" w:hAnsi="Inter Tight" w:cs="Inter Tight"/>
                <w:b w:val="0"/>
                <w:bCs w:val="0"/>
                <w:sz w:val="20"/>
                <w:szCs w:val="20"/>
              </w:rPr>
              <w:t xml:space="preserve">ermanently </w:t>
            </w:r>
            <w:r w:rsidRPr="00332B67">
              <w:rPr>
                <w:rFonts w:ascii="Inter Tight" w:hAnsi="Inter Tight" w:cs="Inter Tight"/>
                <w:b w:val="0"/>
                <w:bCs w:val="0"/>
                <w:sz w:val="20"/>
                <w:szCs w:val="20"/>
              </w:rPr>
              <w:t>D</w:t>
            </w:r>
            <w:r>
              <w:rPr>
                <w:rFonts w:ascii="Inter Tight" w:hAnsi="Inter Tight" w:cs="Inter Tight"/>
                <w:b w:val="0"/>
                <w:bCs w:val="0"/>
                <w:sz w:val="20"/>
                <w:szCs w:val="20"/>
              </w:rPr>
              <w:t>isabled</w:t>
            </w:r>
            <w:r w:rsidRPr="00332B67">
              <w:rPr>
                <w:rFonts w:ascii="Inter Tight" w:hAnsi="Inter Tight" w:cs="Inter Tight"/>
                <w:b w:val="0"/>
                <w:bCs w:val="0"/>
                <w:sz w:val="20"/>
                <w:szCs w:val="20"/>
              </w:rPr>
              <w:t xml:space="preserve"> if you’ve been </w:t>
            </w:r>
            <w:r w:rsidRPr="00D75BED">
              <w:rPr>
                <w:rFonts w:ascii="Inter Tight" w:hAnsi="Inter Tight" w:cs="Inter Tight"/>
                <w:b w:val="0"/>
                <w:bCs w:val="0"/>
                <w:color w:val="231F20"/>
                <w:sz w:val="20"/>
                <w:szCs w:val="20"/>
              </w:rPr>
              <w:t>completely unable to work for a continuous 3 month period at any occupation you are reasonably suited to by way of education, training or experience</w:t>
            </w:r>
            <w:r w:rsidRPr="00332B67">
              <w:rPr>
                <w:rFonts w:ascii="Inter Tight" w:hAnsi="Inter Tight" w:cs="Inter Tight"/>
                <w:b w:val="0"/>
                <w:bCs w:val="0"/>
                <w:color w:val="231F20"/>
                <w:sz w:val="20"/>
                <w:szCs w:val="20"/>
              </w:rPr>
              <w:t xml:space="preserve">, and at the end of that continuous 3 months </w:t>
            </w:r>
            <w:r w:rsidRPr="00D75BED">
              <w:rPr>
                <w:rFonts w:ascii="Inter Tight" w:hAnsi="Inter Tight" w:cs="Inter Tight"/>
                <w:b w:val="0"/>
                <w:bCs w:val="0"/>
                <w:sz w:val="20"/>
                <w:szCs w:val="20"/>
              </w:rPr>
              <w:t>you</w:t>
            </w:r>
            <w:r w:rsidRPr="00332B67">
              <w:rPr>
                <w:rFonts w:ascii="Inter Tight" w:hAnsi="Inter Tight" w:cs="Inter Tight"/>
                <w:b w:val="0"/>
                <w:bCs w:val="0"/>
                <w:sz w:val="20"/>
                <w:szCs w:val="20"/>
              </w:rPr>
              <w:t>’re un</w:t>
            </w:r>
            <w:r w:rsidRPr="0034572F">
              <w:rPr>
                <w:rFonts w:ascii="Inter Tight" w:hAnsi="Inter Tight" w:cs="Inter Tight"/>
                <w:b w:val="0"/>
                <w:bCs w:val="0"/>
                <w:sz w:val="20"/>
                <w:szCs w:val="20"/>
              </w:rPr>
              <w:t xml:space="preserve">likely  ever </w:t>
            </w:r>
            <w:r>
              <w:rPr>
                <w:rFonts w:ascii="Inter Tight" w:hAnsi="Inter Tight" w:cs="Inter Tight"/>
                <w:b w:val="0"/>
                <w:bCs w:val="0"/>
                <w:sz w:val="20"/>
                <w:szCs w:val="20"/>
              </w:rPr>
              <w:t xml:space="preserve">again to </w:t>
            </w:r>
            <w:r w:rsidRPr="0034572F">
              <w:rPr>
                <w:rFonts w:ascii="Inter Tight" w:hAnsi="Inter Tight" w:cs="Inter Tight"/>
                <w:b w:val="0"/>
                <w:bCs w:val="0"/>
                <w:sz w:val="20"/>
                <w:szCs w:val="20"/>
              </w:rPr>
              <w:t>be able to work, taking into account not only your occupation, but also any occupation for which you are reasonably suited to by way of education, experience or training.</w:t>
            </w:r>
            <w:r>
              <w:rPr>
                <w:rFonts w:ascii="Inter Tight" w:hAnsi="Inter Tight" w:cs="Inter Tight"/>
                <w:b w:val="0"/>
                <w:bCs w:val="0"/>
                <w:sz w:val="20"/>
                <w:szCs w:val="20"/>
              </w:rPr>
              <w:t xml:space="preserve"> For insurance inside </w:t>
            </w:r>
            <w:proofErr w:type="gramStart"/>
            <w:r>
              <w:rPr>
                <w:rFonts w:ascii="Inter Tight" w:hAnsi="Inter Tight" w:cs="Inter Tight"/>
                <w:b w:val="0"/>
                <w:bCs w:val="0"/>
                <w:sz w:val="20"/>
                <w:szCs w:val="20"/>
              </w:rPr>
              <w:t>superannuation</w:t>
            </w:r>
            <w:proofErr w:type="gramEnd"/>
            <w:r>
              <w:rPr>
                <w:rFonts w:ascii="Inter Tight" w:hAnsi="Inter Tight" w:cs="Inter Tight"/>
                <w:b w:val="0"/>
                <w:bCs w:val="0"/>
                <w:sz w:val="20"/>
                <w:szCs w:val="20"/>
              </w:rPr>
              <w:t xml:space="preserve"> you also need to meet the </w:t>
            </w:r>
            <w:r w:rsidRPr="006E7014">
              <w:rPr>
                <w:rFonts w:ascii="Inter Tight" w:hAnsi="Inter Tight" w:cs="Inter Tight"/>
                <w:b w:val="0"/>
                <w:bCs w:val="0"/>
                <w:sz w:val="20"/>
                <w:szCs w:val="20"/>
              </w:rPr>
              <w:t>Superannuation Industry (Supervision) Act</w:t>
            </w:r>
            <w:r w:rsidRPr="0034572F">
              <w:rPr>
                <w:rFonts w:ascii="Inter Tight" w:hAnsi="Inter Tight" w:cs="Inter Tight"/>
                <w:b w:val="0"/>
                <w:bCs w:val="0"/>
                <w:sz w:val="20"/>
                <w:szCs w:val="20"/>
              </w:rPr>
              <w:t xml:space="preserve"> </w:t>
            </w:r>
            <w:r>
              <w:rPr>
                <w:rFonts w:ascii="Inter Tight" w:hAnsi="Inter Tight" w:cs="Inter Tight"/>
                <w:b w:val="0"/>
                <w:bCs w:val="0"/>
                <w:sz w:val="20"/>
                <w:szCs w:val="20"/>
              </w:rPr>
              <w:t xml:space="preserve">condition of release for permanent incapacity </w:t>
            </w:r>
            <w:proofErr w:type="spellStart"/>
            <w:r w:rsidRPr="00D75BED">
              <w:rPr>
                <w:rFonts w:ascii="Inter Tight" w:hAnsi="Inter Tight" w:cs="Inter Tight"/>
                <w:b w:val="0"/>
                <w:bCs w:val="0"/>
                <w:sz w:val="20"/>
                <w:szCs w:val="20"/>
              </w:rPr>
              <w:t>Acenda</w:t>
            </w:r>
            <w:r>
              <w:rPr>
                <w:rFonts w:ascii="Inter Tight" w:hAnsi="Inter Tight" w:cs="Inter Tight"/>
                <w:b w:val="0"/>
                <w:bCs w:val="0"/>
                <w:sz w:val="20"/>
                <w:szCs w:val="20"/>
              </w:rPr>
              <w:t>’s</w:t>
            </w:r>
            <w:proofErr w:type="spellEnd"/>
            <w:r w:rsidRPr="00D75BED">
              <w:rPr>
                <w:rFonts w:ascii="Inter Tight" w:hAnsi="Inter Tight" w:cs="Inter Tight"/>
                <w:b w:val="0"/>
                <w:bCs w:val="0"/>
                <w:sz w:val="20"/>
                <w:szCs w:val="20"/>
              </w:rPr>
              <w:t xml:space="preserve"> Any Occupation TPD definition has </w:t>
            </w:r>
            <w:proofErr w:type="gramStart"/>
            <w:r w:rsidRPr="00D75BED">
              <w:rPr>
                <w:rFonts w:ascii="Inter Tight" w:hAnsi="Inter Tight" w:cs="Inter Tight"/>
                <w:b w:val="0"/>
                <w:bCs w:val="0"/>
                <w:sz w:val="20"/>
                <w:szCs w:val="20"/>
              </w:rPr>
              <w:t>a 25% earnings criteria</w:t>
            </w:r>
            <w:r w:rsidRPr="00332B67">
              <w:rPr>
                <w:rFonts w:ascii="Inter Tight" w:hAnsi="Inter Tight" w:cs="Inter Tight"/>
                <w:b w:val="0"/>
                <w:bCs w:val="0"/>
                <w:sz w:val="20"/>
                <w:szCs w:val="20"/>
              </w:rPr>
              <w:t xml:space="preserve"> (outside super only)</w:t>
            </w:r>
            <w:proofErr w:type="gramEnd"/>
            <w:r w:rsidRPr="00D75BED">
              <w:rPr>
                <w:rFonts w:ascii="Inter Tight" w:hAnsi="Inter Tight" w:cs="Inter Tight"/>
                <w:b w:val="0"/>
                <w:bCs w:val="0"/>
                <w:sz w:val="20"/>
                <w:szCs w:val="20"/>
              </w:rPr>
              <w:t xml:space="preserve">. This provides a full benefit if you become </w:t>
            </w:r>
            <w:r w:rsidRPr="00332B67">
              <w:rPr>
                <w:rFonts w:ascii="Inter Tight" w:hAnsi="Inter Tight" w:cs="Inter Tight"/>
                <w:b w:val="0"/>
                <w:bCs w:val="0"/>
                <w:sz w:val="20"/>
                <w:szCs w:val="20"/>
              </w:rPr>
              <w:t>T</w:t>
            </w:r>
            <w:r>
              <w:rPr>
                <w:rFonts w:ascii="Inter Tight" w:hAnsi="Inter Tight" w:cs="Inter Tight"/>
                <w:b w:val="0"/>
                <w:bCs w:val="0"/>
                <w:sz w:val="20"/>
                <w:szCs w:val="20"/>
              </w:rPr>
              <w:t xml:space="preserve">otally and </w:t>
            </w:r>
            <w:r w:rsidRPr="00332B67">
              <w:rPr>
                <w:rFonts w:ascii="Inter Tight" w:hAnsi="Inter Tight" w:cs="Inter Tight"/>
                <w:b w:val="0"/>
                <w:bCs w:val="0"/>
                <w:sz w:val="20"/>
                <w:szCs w:val="20"/>
              </w:rPr>
              <w:t>P</w:t>
            </w:r>
            <w:r>
              <w:rPr>
                <w:rFonts w:ascii="Inter Tight" w:hAnsi="Inter Tight" w:cs="Inter Tight"/>
                <w:b w:val="0"/>
                <w:bCs w:val="0"/>
                <w:sz w:val="20"/>
                <w:szCs w:val="20"/>
              </w:rPr>
              <w:t xml:space="preserve">ermanently </w:t>
            </w:r>
            <w:r w:rsidRPr="00332B67">
              <w:rPr>
                <w:rFonts w:ascii="Inter Tight" w:hAnsi="Inter Tight" w:cs="Inter Tight"/>
                <w:b w:val="0"/>
                <w:bCs w:val="0"/>
                <w:sz w:val="20"/>
                <w:szCs w:val="20"/>
              </w:rPr>
              <w:t>D</w:t>
            </w:r>
            <w:r>
              <w:rPr>
                <w:rFonts w:ascii="Inter Tight" w:hAnsi="Inter Tight" w:cs="Inter Tight"/>
                <w:b w:val="0"/>
                <w:bCs w:val="0"/>
                <w:sz w:val="20"/>
                <w:szCs w:val="20"/>
              </w:rPr>
              <w:t>isabled</w:t>
            </w:r>
            <w:r w:rsidRPr="00D75BED">
              <w:rPr>
                <w:rFonts w:ascii="Inter Tight" w:hAnsi="Inter Tight" w:cs="Inter Tight"/>
                <w:b w:val="0"/>
                <w:bCs w:val="0"/>
                <w:sz w:val="20"/>
                <w:szCs w:val="20"/>
              </w:rPr>
              <w:t xml:space="preserve"> and your earnings capacity is permanently reduced to 25% or less of your pre-TPD income.</w:t>
            </w:r>
            <w:r w:rsidRPr="00D75BED">
              <w:rPr>
                <w:rFonts w:ascii="Inter Tight" w:hAnsi="Inter Tight" w:cs="Inter Tight"/>
                <w:sz w:val="20"/>
                <w:szCs w:val="20"/>
              </w:rPr>
              <w:t xml:space="preserve"> </w:t>
            </w:r>
          </w:p>
          <w:p w14:paraId="416D0BF4" w14:textId="0917EC31" w:rsidR="00D37E4D" w:rsidRPr="004F4D51" w:rsidRDefault="00D37E4D" w:rsidP="00D37E4D">
            <w:pPr>
              <w:rPr>
                <w:rFonts w:ascii="Inter Tight" w:hAnsi="Inter Tight" w:cs="Inter Tight"/>
                <w:sz w:val="20"/>
                <w:szCs w:val="20"/>
              </w:rPr>
            </w:pPr>
            <w:r w:rsidRPr="006F1AC7">
              <w:rPr>
                <w:rFonts w:ascii="Inter Tight" w:hAnsi="Inter Tight" w:cs="Inter Tight"/>
                <w:b w:val="0"/>
                <w:bCs w:val="0"/>
                <w:sz w:val="20"/>
                <w:szCs w:val="20"/>
              </w:rPr>
              <w:t>’</w:t>
            </w:r>
            <w:r>
              <w:rPr>
                <w:rFonts w:ascii="Inter Tight" w:hAnsi="Inter Tight" w:cs="Inter Tight"/>
                <w:b w:val="0"/>
                <w:bCs w:val="0"/>
                <w:sz w:val="20"/>
                <w:szCs w:val="20"/>
              </w:rPr>
              <w:t>U</w:t>
            </w:r>
            <w:r w:rsidRPr="006F1AC7">
              <w:rPr>
                <w:rFonts w:ascii="Inter Tight" w:hAnsi="Inter Tight" w:cs="Inter Tight"/>
                <w:b w:val="0"/>
                <w:bCs w:val="0"/>
                <w:sz w:val="20"/>
                <w:szCs w:val="20"/>
              </w:rPr>
              <w:t xml:space="preserve">nlikely ever again’ includes having regard to, but is not limited to, the prospect of improvement after treatment or rehabilitation recommended by a </w:t>
            </w:r>
            <w:proofErr w:type="gramStart"/>
            <w:r w:rsidRPr="006F1AC7">
              <w:rPr>
                <w:rFonts w:ascii="Inter Tight" w:hAnsi="Inter Tight" w:cs="Inter Tight"/>
                <w:b w:val="0"/>
                <w:bCs w:val="0"/>
                <w:sz w:val="20"/>
                <w:szCs w:val="20"/>
              </w:rPr>
              <w:t>Doctor</w:t>
            </w:r>
            <w:proofErr w:type="gramEnd"/>
            <w:r w:rsidRPr="006F1AC7">
              <w:rPr>
                <w:rFonts w:ascii="Inter Tight" w:hAnsi="Inter Tight" w:cs="Inter Tight"/>
                <w:b w:val="0"/>
                <w:bCs w:val="0"/>
                <w:sz w:val="20"/>
                <w:szCs w:val="20"/>
              </w:rPr>
              <w:t xml:space="preserve"> and which the Life Insured could reasonably be expected to undertake.</w:t>
            </w:r>
          </w:p>
        </w:tc>
      </w:tr>
      <w:tr w:rsidR="00081CC5" w:rsidRPr="00E24679" w14:paraId="70CADADF" w14:textId="77777777" w:rsidTr="009F4F22">
        <w:trPr>
          <w:cnfStyle w:val="000000100000" w:firstRow="0" w:lastRow="0" w:firstColumn="0" w:lastColumn="0" w:oddVBand="0" w:evenVBand="0" w:oddHBand="1" w:evenHBand="0" w:firstRowFirstColumn="0" w:firstRowLastColumn="0" w:lastRowFirstColumn="0" w:lastRowLastColumn="0"/>
          <w:trHeight w:val="306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3683BFB" w14:textId="583A544A" w:rsidR="00AF52FA" w:rsidRPr="00AF52FA" w:rsidRDefault="00AF52FA" w:rsidP="00AF52FA">
            <w:pPr>
              <w:rPr>
                <w:rFonts w:ascii="Inter Tight" w:hAnsi="Inter Tight" w:cs="Inter Tight"/>
                <w:sz w:val="20"/>
                <w:szCs w:val="20"/>
              </w:rPr>
            </w:pPr>
            <w:r w:rsidRPr="00AF52FA">
              <w:rPr>
                <w:rFonts w:ascii="Inter Tight" w:hAnsi="Inter Tight" w:cs="Inter Tight"/>
                <w:sz w:val="20"/>
                <w:szCs w:val="20"/>
              </w:rPr>
              <w:lastRenderedPageBreak/>
              <w:t>TPD Severity insurance</w:t>
            </w:r>
          </w:p>
          <w:p w14:paraId="420B25AE" w14:textId="1FBB66EC" w:rsidR="00081CC5" w:rsidRPr="00D75BED" w:rsidRDefault="00081CC5" w:rsidP="005875BA">
            <w:pPr>
              <w:autoSpaceDE w:val="0"/>
              <w:autoSpaceDN w:val="0"/>
              <w:adjustRightInd w:val="0"/>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445DA17B" w14:textId="77777777" w:rsidR="00E91928" w:rsidRPr="00AF52FA" w:rsidRDefault="00E91928" w:rsidP="00E91928">
            <w:pPr>
              <w:rPr>
                <w:rFonts w:ascii="Inter Tight" w:hAnsi="Inter Tight" w:cs="Inter Tight"/>
                <w:b w:val="0"/>
                <w:bCs w:val="0"/>
                <w:sz w:val="20"/>
                <w:szCs w:val="20"/>
              </w:rPr>
            </w:pPr>
            <w:r w:rsidRPr="00AF52FA">
              <w:rPr>
                <w:rFonts w:ascii="Inter Tight" w:hAnsi="Inter Tight" w:cs="Inter Tight"/>
                <w:b w:val="0"/>
                <w:bCs w:val="0"/>
                <w:sz w:val="20"/>
                <w:szCs w:val="20"/>
              </w:rPr>
              <w:t xml:space="preserve">TPD Severity insurance allows you to structure your TPD insurance more economically. It provides choice and flexibility, as the TPD Severity insurance is taken in addition to Any Occupation and/or Own occupation TPD insurance.  </w:t>
            </w:r>
          </w:p>
          <w:p w14:paraId="5708D196" w14:textId="1EA9FE9E" w:rsidR="00E91928" w:rsidRPr="00AF52FA" w:rsidRDefault="00E91928" w:rsidP="00E91928">
            <w:pPr>
              <w:rPr>
                <w:rFonts w:ascii="Inter Tight" w:hAnsi="Inter Tight" w:cs="Inter Tight"/>
                <w:b w:val="0"/>
                <w:bCs w:val="0"/>
                <w:sz w:val="20"/>
                <w:szCs w:val="20"/>
              </w:rPr>
            </w:pPr>
            <w:r w:rsidRPr="00AF52FA">
              <w:rPr>
                <w:rFonts w:ascii="Inter Tight" w:hAnsi="Inter Tight" w:cs="Inter Tight"/>
                <w:b w:val="0"/>
                <w:bCs w:val="0"/>
                <w:sz w:val="20"/>
                <w:szCs w:val="20"/>
              </w:rPr>
              <w:t xml:space="preserve">This structure allows for the sums insured for the different TPD insurance types to be tailored to suit </w:t>
            </w:r>
            <w:r w:rsidR="0084605E">
              <w:rPr>
                <w:rFonts w:ascii="Inter Tight" w:hAnsi="Inter Tight" w:cs="Inter Tight"/>
                <w:b w:val="0"/>
                <w:bCs w:val="0"/>
                <w:sz w:val="20"/>
                <w:szCs w:val="20"/>
              </w:rPr>
              <w:t>your</w:t>
            </w:r>
            <w:r w:rsidRPr="00AF52FA">
              <w:rPr>
                <w:rFonts w:ascii="Inter Tight" w:hAnsi="Inter Tight" w:cs="Inter Tight"/>
                <w:b w:val="0"/>
                <w:bCs w:val="0"/>
                <w:sz w:val="20"/>
                <w:szCs w:val="20"/>
              </w:rPr>
              <w:t xml:space="preserve"> needs and budget.</w:t>
            </w:r>
          </w:p>
          <w:p w14:paraId="085D502C" w14:textId="503EFD59" w:rsidR="00E91928" w:rsidRPr="00AF52FA" w:rsidRDefault="00E91928" w:rsidP="00E91928">
            <w:pPr>
              <w:rPr>
                <w:rFonts w:ascii="Inter Tight" w:hAnsi="Inter Tight" w:cs="Inter Tight"/>
                <w:b w:val="0"/>
                <w:bCs w:val="0"/>
                <w:sz w:val="20"/>
                <w:szCs w:val="20"/>
              </w:rPr>
            </w:pPr>
            <w:r w:rsidRPr="00AF52FA">
              <w:rPr>
                <w:rFonts w:ascii="Inter Tight" w:hAnsi="Inter Tight" w:cs="Inter Tight"/>
                <w:b w:val="0"/>
                <w:bCs w:val="0"/>
                <w:sz w:val="20"/>
                <w:szCs w:val="20"/>
              </w:rPr>
              <w:t xml:space="preserve">The TPD Severity insurance is payable when the criteria for its definition are met. The </w:t>
            </w:r>
            <w:r w:rsidR="00BB0F9B">
              <w:rPr>
                <w:rFonts w:ascii="Inter Tight" w:hAnsi="Inter Tight" w:cs="Inter Tight"/>
                <w:b w:val="0"/>
                <w:bCs w:val="0"/>
                <w:sz w:val="20"/>
                <w:szCs w:val="20"/>
              </w:rPr>
              <w:t xml:space="preserve">life </w:t>
            </w:r>
            <w:r w:rsidRPr="00AF52FA">
              <w:rPr>
                <w:rFonts w:ascii="Inter Tight" w:hAnsi="Inter Tight" w:cs="Inter Tight"/>
                <w:b w:val="0"/>
                <w:bCs w:val="0"/>
                <w:sz w:val="20"/>
                <w:szCs w:val="20"/>
              </w:rPr>
              <w:t xml:space="preserve">insured must satisfy: </w:t>
            </w:r>
          </w:p>
          <w:p w14:paraId="7ED951F1" w14:textId="75CE7816" w:rsidR="00E91928" w:rsidRPr="00AF52FA" w:rsidRDefault="0036132F" w:rsidP="00E91928">
            <w:pPr>
              <w:numPr>
                <w:ilvl w:val="0"/>
                <w:numId w:val="38"/>
              </w:numPr>
              <w:spacing w:after="0"/>
              <w:rPr>
                <w:rFonts w:ascii="Inter Tight" w:eastAsia="Times New Roman" w:hAnsi="Inter Tight" w:cs="Inter Tight"/>
                <w:b w:val="0"/>
                <w:bCs w:val="0"/>
                <w:sz w:val="20"/>
                <w:szCs w:val="20"/>
              </w:rPr>
            </w:pPr>
            <w:r>
              <w:rPr>
                <w:rFonts w:ascii="Inter Tight" w:hAnsi="Inter Tight" w:cs="Inter Tight"/>
                <w:b w:val="0"/>
                <w:bCs w:val="0"/>
                <w:sz w:val="20"/>
                <w:szCs w:val="20"/>
              </w:rPr>
              <w:t>When the</w:t>
            </w:r>
            <w:r w:rsidR="00AB12E7">
              <w:rPr>
                <w:rFonts w:ascii="Inter Tight" w:hAnsi="Inter Tight" w:cs="Inter Tight"/>
                <w:b w:val="0"/>
                <w:bCs w:val="0"/>
                <w:sz w:val="20"/>
                <w:szCs w:val="20"/>
              </w:rPr>
              <w:t xml:space="preserve"> life</w:t>
            </w:r>
            <w:r>
              <w:rPr>
                <w:rFonts w:ascii="Inter Tight" w:hAnsi="Inter Tight" w:cs="Inter Tight"/>
                <w:b w:val="0"/>
                <w:bCs w:val="0"/>
                <w:sz w:val="20"/>
                <w:szCs w:val="20"/>
              </w:rPr>
              <w:t xml:space="preserve"> insured reaches maximum medical improvement</w:t>
            </w:r>
            <w:r w:rsidR="00E91928" w:rsidRPr="00AF52FA">
              <w:rPr>
                <w:rFonts w:ascii="Inter Tight" w:eastAsia="Times New Roman" w:hAnsi="Inter Tight" w:cs="Inter Tight"/>
                <w:b w:val="0"/>
                <w:bCs w:val="0"/>
                <w:sz w:val="20"/>
                <w:szCs w:val="20"/>
              </w:rPr>
              <w:t xml:space="preserve"> and </w:t>
            </w:r>
            <w:r w:rsidR="00765E3D">
              <w:rPr>
                <w:rFonts w:ascii="Inter Tight" w:eastAsia="Times New Roman" w:hAnsi="Inter Tight" w:cs="Inter Tight"/>
                <w:b w:val="0"/>
                <w:bCs w:val="0"/>
                <w:sz w:val="20"/>
                <w:szCs w:val="20"/>
              </w:rPr>
              <w:t>is</w:t>
            </w:r>
            <w:r w:rsidR="00E91928" w:rsidRPr="00AF52FA">
              <w:rPr>
                <w:rFonts w:ascii="Inter Tight" w:eastAsia="Times New Roman" w:hAnsi="Inter Tight" w:cs="Inter Tight"/>
                <w:b w:val="0"/>
                <w:bCs w:val="0"/>
                <w:sz w:val="20"/>
                <w:szCs w:val="20"/>
              </w:rPr>
              <w:t xml:space="preserve"> </w:t>
            </w:r>
            <w:r w:rsidR="00F15B86">
              <w:rPr>
                <w:rFonts w:ascii="Inter Tight" w:eastAsia="Times New Roman" w:hAnsi="Inter Tight" w:cs="Inter Tight"/>
                <w:b w:val="0"/>
                <w:bCs w:val="0"/>
                <w:sz w:val="20"/>
                <w:szCs w:val="20"/>
              </w:rPr>
              <w:t xml:space="preserve">assessed to have </w:t>
            </w:r>
            <w:r w:rsidR="00E91928" w:rsidRPr="00AF52FA">
              <w:rPr>
                <w:rFonts w:ascii="Inter Tight" w:eastAsia="Times New Roman" w:hAnsi="Inter Tight" w:cs="Inter Tight"/>
                <w:b w:val="0"/>
                <w:bCs w:val="0"/>
                <w:sz w:val="20"/>
                <w:szCs w:val="20"/>
              </w:rPr>
              <w:t xml:space="preserve">either </w:t>
            </w:r>
          </w:p>
          <w:p w14:paraId="72297FF6" w14:textId="0CE1C7BA" w:rsidR="00E91928" w:rsidRPr="00AF52FA" w:rsidRDefault="001D63D6" w:rsidP="00E91928">
            <w:pPr>
              <w:numPr>
                <w:ilvl w:val="1"/>
                <w:numId w:val="38"/>
              </w:numPr>
              <w:spacing w:after="0"/>
              <w:rPr>
                <w:rFonts w:ascii="Inter Tight" w:eastAsia="Times New Roman" w:hAnsi="Inter Tight" w:cs="Inter Tight"/>
                <w:b w:val="0"/>
                <w:bCs w:val="0"/>
                <w:sz w:val="20"/>
                <w:szCs w:val="20"/>
              </w:rPr>
            </w:pPr>
            <w:r w:rsidRPr="001D63D6">
              <w:rPr>
                <w:rFonts w:ascii="Inter Tight" w:eastAsia="Times New Roman" w:hAnsi="Inter Tight" w:cs="Inter Tight"/>
                <w:b w:val="0"/>
                <w:bCs w:val="0"/>
                <w:sz w:val="20"/>
                <w:szCs w:val="20"/>
              </w:rPr>
              <w:t>at least</w:t>
            </w:r>
            <w:r w:rsidR="00E91928" w:rsidRPr="00AF52FA">
              <w:rPr>
                <w:rFonts w:ascii="Inter Tight" w:eastAsia="Times New Roman" w:hAnsi="Inter Tight" w:cs="Inter Tight"/>
                <w:b w:val="0"/>
                <w:bCs w:val="0"/>
                <w:sz w:val="20"/>
                <w:szCs w:val="20"/>
              </w:rPr>
              <w:t xml:space="preserve"> 30% Whole Person Impairment (WPI); or </w:t>
            </w:r>
          </w:p>
          <w:p w14:paraId="73F6B984" w14:textId="4375538D" w:rsidR="00E55D4A" w:rsidRPr="00F06B3A" w:rsidRDefault="00AB12E7" w:rsidP="00F06B3A">
            <w:pPr>
              <w:numPr>
                <w:ilvl w:val="1"/>
                <w:numId w:val="38"/>
              </w:numPr>
              <w:rPr>
                <w:rFonts w:ascii="Inter Tight" w:eastAsia="Times New Roman" w:hAnsi="Inter Tight" w:cs="Inter Tight"/>
                <w:b w:val="0"/>
                <w:bCs w:val="0"/>
                <w:sz w:val="20"/>
                <w:szCs w:val="20"/>
              </w:rPr>
            </w:pPr>
            <w:r>
              <w:rPr>
                <w:rFonts w:ascii="Inter Tight" w:eastAsia="Times New Roman" w:hAnsi="Inter Tight" w:cs="Inter Tight"/>
                <w:b w:val="0"/>
                <w:bCs w:val="0"/>
                <w:sz w:val="20"/>
                <w:szCs w:val="20"/>
              </w:rPr>
              <w:t>a</w:t>
            </w:r>
            <w:r w:rsidR="00E91928" w:rsidRPr="00AF52FA">
              <w:rPr>
                <w:rFonts w:ascii="Inter Tight" w:eastAsia="Times New Roman" w:hAnsi="Inter Tight" w:cs="Inter Tight"/>
                <w:b w:val="0"/>
                <w:bCs w:val="0"/>
                <w:sz w:val="20"/>
                <w:szCs w:val="20"/>
              </w:rPr>
              <w:t xml:space="preserve"> permanent </w:t>
            </w:r>
            <w:r w:rsidR="003A068F">
              <w:rPr>
                <w:rFonts w:ascii="Inter Tight" w:eastAsia="Times New Roman" w:hAnsi="Inter Tight" w:cs="Inter Tight"/>
                <w:b w:val="0"/>
                <w:bCs w:val="0"/>
                <w:sz w:val="20"/>
                <w:szCs w:val="20"/>
              </w:rPr>
              <w:t>score</w:t>
            </w:r>
            <w:r w:rsidR="00C108FA">
              <w:rPr>
                <w:rFonts w:ascii="Inter Tight" w:eastAsia="Times New Roman" w:hAnsi="Inter Tight" w:cs="Inter Tight"/>
                <w:b w:val="0"/>
                <w:bCs w:val="0"/>
                <w:sz w:val="20"/>
                <w:szCs w:val="20"/>
              </w:rPr>
              <w:t xml:space="preserve"> of greater than 30%</w:t>
            </w:r>
            <w:r w:rsidR="00E91928" w:rsidRPr="00AF52FA">
              <w:rPr>
                <w:rFonts w:ascii="Inter Tight" w:eastAsia="Times New Roman" w:hAnsi="Inter Tight" w:cs="Inter Tight"/>
                <w:b w:val="0"/>
                <w:bCs w:val="0"/>
                <w:sz w:val="20"/>
                <w:szCs w:val="20"/>
              </w:rPr>
              <w:t xml:space="preserve"> on the Psychiatric Impairment Ratings Scale (PIRS)</w:t>
            </w:r>
            <w:r w:rsidR="00E55D4A">
              <w:rPr>
                <w:rFonts w:ascii="Inter Tight" w:eastAsia="Times New Roman" w:hAnsi="Inter Tight" w:cs="Inter Tight"/>
                <w:b w:val="0"/>
                <w:bCs w:val="0"/>
                <w:sz w:val="20"/>
                <w:szCs w:val="20"/>
              </w:rPr>
              <w:t xml:space="preserve">, </w:t>
            </w:r>
            <w:r w:rsidR="00E55D4A" w:rsidRPr="00E55D4A">
              <w:rPr>
                <w:rFonts w:ascii="Inter Tight" w:eastAsia="Times New Roman" w:hAnsi="Inter Tight" w:cs="Inter Tight"/>
                <w:b w:val="0"/>
                <w:bCs w:val="0"/>
                <w:sz w:val="20"/>
                <w:szCs w:val="20"/>
              </w:rPr>
              <w:t xml:space="preserve">due to </w:t>
            </w:r>
            <w:r w:rsidR="00E55D4A" w:rsidRPr="00E55D4A">
              <w:rPr>
                <w:rFonts w:ascii="Inter Tight" w:eastAsia="Times New Roman" w:hAnsi="Inter Tight" w:cs="Inter Tight"/>
                <w:sz w:val="20"/>
                <w:szCs w:val="20"/>
              </w:rPr>
              <w:t>a psychiatric disorder that has been diagnosed by a psychiatrist and is defined in the Diagnostic and Statistical Manual of Mental Disorders, current as at the date of diagnosis</w:t>
            </w:r>
          </w:p>
          <w:p w14:paraId="17283093" w14:textId="77777777" w:rsidR="00F15B86" w:rsidRPr="00F06B3A" w:rsidRDefault="00F15B86" w:rsidP="00F06B3A">
            <w:pPr>
              <w:spacing w:after="0"/>
              <w:ind w:left="360"/>
              <w:rPr>
                <w:rFonts w:ascii="Inter Tight" w:eastAsia="Times New Roman" w:hAnsi="Inter Tight" w:cs="Inter Tight"/>
                <w:b w:val="0"/>
                <w:bCs w:val="0"/>
                <w:sz w:val="20"/>
                <w:szCs w:val="20"/>
              </w:rPr>
            </w:pPr>
            <w:r>
              <w:rPr>
                <w:rFonts w:ascii="Inter Tight" w:eastAsia="Times New Roman" w:hAnsi="Inter Tight" w:cs="Inter Tight"/>
                <w:b w:val="0"/>
                <w:bCs w:val="0"/>
                <w:sz w:val="20"/>
                <w:szCs w:val="20"/>
              </w:rPr>
              <w:t>and</w:t>
            </w:r>
          </w:p>
          <w:p w14:paraId="3D1EF27C" w14:textId="07131D6C" w:rsidR="00E91928" w:rsidRPr="00AF52FA" w:rsidRDefault="00FA1157" w:rsidP="00F06B3A">
            <w:pPr>
              <w:numPr>
                <w:ilvl w:val="0"/>
                <w:numId w:val="38"/>
              </w:numPr>
              <w:spacing w:after="0"/>
              <w:rPr>
                <w:rFonts w:ascii="Inter Tight" w:eastAsia="Times New Roman" w:hAnsi="Inter Tight" w:cs="Inter Tight"/>
                <w:b w:val="0"/>
                <w:bCs w:val="0"/>
                <w:sz w:val="20"/>
                <w:szCs w:val="20"/>
              </w:rPr>
            </w:pPr>
            <w:r>
              <w:rPr>
                <w:rFonts w:ascii="Inter Tight" w:eastAsia="Times New Roman" w:hAnsi="Inter Tight" w:cs="Inter Tight"/>
                <w:b w:val="0"/>
                <w:bCs w:val="0"/>
                <w:sz w:val="20"/>
                <w:szCs w:val="20"/>
              </w:rPr>
              <w:t>As th</w:t>
            </w:r>
            <w:r w:rsidR="00905031">
              <w:rPr>
                <w:rFonts w:ascii="Inter Tight" w:eastAsia="Times New Roman" w:hAnsi="Inter Tight" w:cs="Inter Tight"/>
                <w:b w:val="0"/>
                <w:bCs w:val="0"/>
                <w:sz w:val="20"/>
                <w:szCs w:val="20"/>
              </w:rPr>
              <w:t>e date they’re assessed, is u</w:t>
            </w:r>
            <w:r w:rsidR="00C022BB">
              <w:rPr>
                <w:rFonts w:ascii="Inter Tight" w:eastAsia="Times New Roman" w:hAnsi="Inter Tight" w:cs="Inter Tight"/>
                <w:b w:val="0"/>
                <w:bCs w:val="0"/>
                <w:sz w:val="20"/>
                <w:szCs w:val="20"/>
              </w:rPr>
              <w:t xml:space="preserve">nable to </w:t>
            </w:r>
            <w:r w:rsidR="003276F6">
              <w:rPr>
                <w:rFonts w:ascii="Inter Tight" w:eastAsia="Times New Roman" w:hAnsi="Inter Tight" w:cs="Inter Tight"/>
                <w:b w:val="0"/>
                <w:bCs w:val="0"/>
                <w:sz w:val="20"/>
                <w:szCs w:val="20"/>
              </w:rPr>
              <w:t>work and is</w:t>
            </w:r>
            <w:r w:rsidR="00084B95">
              <w:rPr>
                <w:rFonts w:ascii="Inter Tight" w:eastAsia="Times New Roman" w:hAnsi="Inter Tight" w:cs="Inter Tight"/>
                <w:b w:val="0"/>
                <w:bCs w:val="0"/>
                <w:sz w:val="20"/>
                <w:szCs w:val="20"/>
              </w:rPr>
              <w:t xml:space="preserve"> unlikely to ever </w:t>
            </w:r>
            <w:r w:rsidR="00CB4223">
              <w:rPr>
                <w:rFonts w:ascii="Inter Tight" w:eastAsia="Times New Roman" w:hAnsi="Inter Tight" w:cs="Inter Tight"/>
                <w:b w:val="0"/>
                <w:bCs w:val="0"/>
                <w:sz w:val="20"/>
                <w:szCs w:val="20"/>
              </w:rPr>
              <w:t xml:space="preserve">again </w:t>
            </w:r>
            <w:r w:rsidR="00084B95">
              <w:rPr>
                <w:rFonts w:ascii="Inter Tight" w:eastAsia="Times New Roman" w:hAnsi="Inter Tight" w:cs="Inter Tight"/>
                <w:b w:val="0"/>
                <w:bCs w:val="0"/>
                <w:sz w:val="20"/>
                <w:szCs w:val="20"/>
              </w:rPr>
              <w:t xml:space="preserve">be able to work </w:t>
            </w:r>
            <w:r w:rsidR="00CB4223">
              <w:rPr>
                <w:rFonts w:ascii="Inter Tight" w:eastAsia="Times New Roman" w:hAnsi="Inter Tight" w:cs="Inter Tight"/>
                <w:b w:val="0"/>
                <w:bCs w:val="0"/>
                <w:sz w:val="20"/>
                <w:szCs w:val="20"/>
              </w:rPr>
              <w:t>at any occupation</w:t>
            </w:r>
            <w:r w:rsidR="00750483">
              <w:rPr>
                <w:rFonts w:ascii="Inter Tight" w:eastAsia="Times New Roman" w:hAnsi="Inter Tight" w:cs="Inter Tight"/>
                <w:b w:val="0"/>
                <w:bCs w:val="0"/>
                <w:sz w:val="20"/>
                <w:szCs w:val="20"/>
              </w:rPr>
              <w:t xml:space="preserve"> they are reasonably suited to by way of education, training or experience</w:t>
            </w:r>
            <w:r w:rsidR="00E91928" w:rsidRPr="00AF52FA">
              <w:rPr>
                <w:rFonts w:ascii="Inter Tight" w:eastAsia="Times New Roman" w:hAnsi="Inter Tight" w:cs="Inter Tight"/>
                <w:b w:val="0"/>
                <w:bCs w:val="0"/>
                <w:sz w:val="20"/>
                <w:szCs w:val="20"/>
              </w:rPr>
              <w:t xml:space="preserve">. </w:t>
            </w:r>
          </w:p>
          <w:p w14:paraId="40B1670B" w14:textId="231EE250" w:rsidR="00DD2E14" w:rsidRPr="00AF52FA" w:rsidRDefault="00E91928" w:rsidP="00E91928">
            <w:pPr>
              <w:rPr>
                <w:rFonts w:ascii="Inter Tight" w:eastAsiaTheme="minorEastAsia" w:hAnsi="Inter Tight" w:cs="Inter Tight"/>
                <w:b w:val="0"/>
                <w:bCs w:val="0"/>
                <w:sz w:val="20"/>
                <w:szCs w:val="20"/>
              </w:rPr>
            </w:pPr>
            <w:r w:rsidRPr="00AF52FA">
              <w:rPr>
                <w:rFonts w:ascii="Inter Tight" w:hAnsi="Inter Tight" w:cs="Inter Tight"/>
                <w:b w:val="0"/>
                <w:bCs w:val="0"/>
                <w:sz w:val="20"/>
                <w:szCs w:val="20"/>
              </w:rPr>
              <w:t>It is possible for a claim to be paid under the Any Occupation or Own Occupation TPD insurance even if the life insured does not meet the TPD Severity definition. In that case, the TPD Severity insurance would continue, with premiums payable.</w:t>
            </w:r>
          </w:p>
        </w:tc>
      </w:tr>
      <w:tr w:rsidR="0050017C" w:rsidRPr="00E24679" w14:paraId="4D34DE83" w14:textId="77777777" w:rsidTr="009F4F22">
        <w:trPr>
          <w:trHeight w:val="306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ECE5CE7" w14:textId="77777777" w:rsidR="0050017C" w:rsidRPr="001710AE" w:rsidRDefault="0050017C" w:rsidP="005875BA">
            <w:pPr>
              <w:autoSpaceDE w:val="0"/>
              <w:autoSpaceDN w:val="0"/>
              <w:adjustRightInd w:val="0"/>
              <w:rPr>
                <w:rFonts w:ascii="Inter Tight" w:hAnsi="Inter Tight" w:cs="Inter Tight"/>
                <w:sz w:val="20"/>
                <w:szCs w:val="20"/>
              </w:rPr>
            </w:pPr>
            <w:r w:rsidRPr="001710AE">
              <w:rPr>
                <w:rFonts w:ascii="Inter Tight" w:hAnsi="Inter Tight" w:cs="Inter Tight"/>
                <w:sz w:val="20"/>
                <w:szCs w:val="20"/>
              </w:rPr>
              <w:t>TPD Optimiser</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32C29525" w14:textId="78471E13" w:rsidR="0050017C" w:rsidRPr="001710AE" w:rsidRDefault="0050017C" w:rsidP="005875BA">
            <w:pPr>
              <w:autoSpaceDE w:val="0"/>
              <w:autoSpaceDN w:val="0"/>
              <w:adjustRightInd w:val="0"/>
              <w:rPr>
                <w:rFonts w:ascii="Inter Tight" w:hAnsi="Inter Tight" w:cs="Inter Tight"/>
                <w:b w:val="0"/>
                <w:bCs w:val="0"/>
                <w:sz w:val="20"/>
                <w:szCs w:val="20"/>
              </w:rPr>
            </w:pPr>
            <w:r w:rsidRPr="001710AE">
              <w:rPr>
                <w:rFonts w:ascii="Inter Tight" w:hAnsi="Inter Tight" w:cs="Inter Tight"/>
                <w:b w:val="0"/>
                <w:bCs w:val="0"/>
                <w:sz w:val="20"/>
                <w:szCs w:val="20"/>
              </w:rPr>
              <w:t>This feature allows you to apply for your TPD insurance using both Any and Own Occupation definitions. The Any Occupation part of your TPD insurance is held inside super. The Own Occupation part of your TPD insurance is held outside super.</w:t>
            </w:r>
          </w:p>
          <w:p w14:paraId="6DE0763E" w14:textId="77777777" w:rsidR="0050017C" w:rsidRPr="001710AE" w:rsidRDefault="0050017C" w:rsidP="005875BA">
            <w:pPr>
              <w:autoSpaceDE w:val="0"/>
              <w:autoSpaceDN w:val="0"/>
              <w:adjustRightInd w:val="0"/>
              <w:rPr>
                <w:rFonts w:ascii="Inter Tight" w:hAnsi="Inter Tight" w:cs="Inter Tight"/>
                <w:b w:val="0"/>
                <w:bCs w:val="0"/>
                <w:sz w:val="20"/>
                <w:szCs w:val="20"/>
              </w:rPr>
            </w:pPr>
            <w:r w:rsidRPr="001710AE">
              <w:rPr>
                <w:rFonts w:ascii="Inter Tight" w:hAnsi="Inter Tight" w:cs="Inter Tight"/>
                <w:b w:val="0"/>
                <w:bCs w:val="0"/>
                <w:sz w:val="20"/>
                <w:szCs w:val="20"/>
              </w:rPr>
              <w:t xml:space="preserve">The total cost for your TPD Optimiser insurance is equivalent to Own Occupation TPD insurance. </w:t>
            </w:r>
          </w:p>
          <w:p w14:paraId="57252581" w14:textId="77777777" w:rsidR="0050017C" w:rsidRPr="001710AE" w:rsidRDefault="0050017C" w:rsidP="005875BA">
            <w:pPr>
              <w:autoSpaceDE w:val="0"/>
              <w:autoSpaceDN w:val="0"/>
              <w:adjustRightInd w:val="0"/>
              <w:rPr>
                <w:rFonts w:ascii="Inter Tight" w:hAnsi="Inter Tight" w:cs="Inter Tight"/>
                <w:b w:val="0"/>
                <w:bCs w:val="0"/>
                <w:sz w:val="20"/>
                <w:szCs w:val="20"/>
              </w:rPr>
            </w:pPr>
            <w:r w:rsidRPr="001710AE">
              <w:rPr>
                <w:rFonts w:ascii="Inter Tight" w:hAnsi="Inter Tight" w:cs="Inter Tight"/>
                <w:b w:val="0"/>
                <w:bCs w:val="0"/>
                <w:sz w:val="20"/>
                <w:szCs w:val="20"/>
              </w:rPr>
              <w:t xml:space="preserve">The premiums will be split and consist of: </w:t>
            </w:r>
          </w:p>
          <w:p w14:paraId="471C9ECE" w14:textId="48B364E2" w:rsidR="0050017C" w:rsidRPr="001710AE" w:rsidRDefault="0050017C" w:rsidP="0070322D">
            <w:pPr>
              <w:numPr>
                <w:ilvl w:val="0"/>
                <w:numId w:val="12"/>
              </w:numPr>
              <w:autoSpaceDE w:val="0"/>
              <w:autoSpaceDN w:val="0"/>
              <w:adjustRightInd w:val="0"/>
              <w:spacing w:after="0"/>
              <w:ind w:left="714" w:hanging="357"/>
              <w:rPr>
                <w:rFonts w:ascii="Inter Tight" w:hAnsi="Inter Tight" w:cs="Inter Tight"/>
                <w:b w:val="0"/>
                <w:bCs w:val="0"/>
                <w:sz w:val="20"/>
                <w:szCs w:val="20"/>
              </w:rPr>
            </w:pPr>
            <w:r w:rsidRPr="001710AE">
              <w:rPr>
                <w:rFonts w:ascii="Inter Tight" w:hAnsi="Inter Tight" w:cs="Inter Tight"/>
                <w:b w:val="0"/>
                <w:bCs w:val="0"/>
                <w:sz w:val="20"/>
                <w:szCs w:val="20"/>
              </w:rPr>
              <w:t xml:space="preserve">the Any Occupation part, which will be paid through your </w:t>
            </w:r>
            <w:proofErr w:type="spellStart"/>
            <w:r w:rsidR="00733F1E" w:rsidRPr="001710AE">
              <w:rPr>
                <w:rFonts w:ascii="Inter Tight" w:hAnsi="Inter Tight" w:cs="Inter Tight"/>
                <w:b w:val="0"/>
                <w:bCs w:val="0"/>
                <w:sz w:val="20"/>
                <w:szCs w:val="20"/>
              </w:rPr>
              <w:t>A</w:t>
            </w:r>
            <w:r w:rsidR="0071224D">
              <w:rPr>
                <w:rFonts w:ascii="Inter Tight" w:hAnsi="Inter Tight" w:cs="Inter Tight"/>
                <w:b w:val="0"/>
                <w:bCs w:val="0"/>
                <w:sz w:val="20"/>
                <w:szCs w:val="20"/>
              </w:rPr>
              <w:t>cenda</w:t>
            </w:r>
            <w:proofErr w:type="spellEnd"/>
            <w:r w:rsidR="0071224D">
              <w:rPr>
                <w:rFonts w:ascii="Inter Tight" w:hAnsi="Inter Tight" w:cs="Inter Tight"/>
                <w:b w:val="0"/>
                <w:bCs w:val="0"/>
                <w:sz w:val="20"/>
                <w:szCs w:val="20"/>
              </w:rPr>
              <w:t xml:space="preserve"> Insurance </w:t>
            </w:r>
            <w:r w:rsidR="00300D64">
              <w:rPr>
                <w:rFonts w:ascii="Inter Tight" w:hAnsi="Inter Tight" w:cs="Inter Tight"/>
                <w:b w:val="0"/>
                <w:bCs w:val="0"/>
                <w:sz w:val="20"/>
                <w:szCs w:val="20"/>
              </w:rPr>
              <w:t>(</w:t>
            </w:r>
            <w:r w:rsidR="003E1861">
              <w:rPr>
                <w:rFonts w:ascii="Inter Tight" w:hAnsi="Inter Tight" w:cs="Inter Tight"/>
                <w:b w:val="0"/>
                <w:bCs w:val="0"/>
                <w:sz w:val="20"/>
                <w:szCs w:val="20"/>
              </w:rPr>
              <w:t>S</w:t>
            </w:r>
            <w:r w:rsidR="00300D64">
              <w:rPr>
                <w:rFonts w:ascii="Inter Tight" w:hAnsi="Inter Tight" w:cs="Inter Tight"/>
                <w:b w:val="0"/>
                <w:bCs w:val="0"/>
                <w:sz w:val="20"/>
                <w:szCs w:val="20"/>
              </w:rPr>
              <w:t>uper)</w:t>
            </w:r>
            <w:r w:rsidR="00733F1E" w:rsidRPr="001710AE">
              <w:rPr>
                <w:rFonts w:ascii="Inter Tight" w:hAnsi="Inter Tight" w:cs="Inter Tight"/>
                <w:b w:val="0"/>
                <w:bCs w:val="0"/>
                <w:sz w:val="20"/>
                <w:szCs w:val="20"/>
              </w:rPr>
              <w:t xml:space="preserve"> </w:t>
            </w:r>
            <w:r w:rsidRPr="001710AE">
              <w:rPr>
                <w:rFonts w:ascii="Inter Tight" w:hAnsi="Inter Tight" w:cs="Inter Tight"/>
                <w:b w:val="0"/>
                <w:bCs w:val="0"/>
                <w:sz w:val="20"/>
                <w:szCs w:val="20"/>
              </w:rPr>
              <w:t>policy</w:t>
            </w:r>
            <w:r w:rsidR="004D5D4D">
              <w:rPr>
                <w:rFonts w:ascii="Inter Tight" w:hAnsi="Inter Tight" w:cs="Inter Tight"/>
                <w:b w:val="0"/>
                <w:bCs w:val="0"/>
                <w:sz w:val="20"/>
                <w:szCs w:val="20"/>
              </w:rPr>
              <w:t xml:space="preserve"> </w:t>
            </w:r>
            <w:r w:rsidR="004D5D4D" w:rsidRPr="004D5D4D">
              <w:rPr>
                <w:rFonts w:ascii="Inter Tight" w:hAnsi="Inter Tight" w:cs="Inter Tight"/>
                <w:b w:val="0"/>
                <w:bCs w:val="0"/>
                <w:sz w:val="20"/>
                <w:szCs w:val="20"/>
              </w:rPr>
              <w:t xml:space="preserve">or </w:t>
            </w:r>
            <w:proofErr w:type="spellStart"/>
            <w:r w:rsidR="004D5D4D" w:rsidRPr="004D5D4D">
              <w:rPr>
                <w:rFonts w:ascii="Inter Tight" w:hAnsi="Inter Tight" w:cs="Inter Tight"/>
                <w:b w:val="0"/>
                <w:bCs w:val="0"/>
                <w:sz w:val="20"/>
                <w:szCs w:val="20"/>
              </w:rPr>
              <w:t>Acenda</w:t>
            </w:r>
            <w:proofErr w:type="spellEnd"/>
            <w:r w:rsidR="004D5D4D" w:rsidRPr="004D5D4D">
              <w:rPr>
                <w:rFonts w:ascii="Inter Tight" w:hAnsi="Inter Tight" w:cs="Inter Tight"/>
                <w:b w:val="0"/>
                <w:bCs w:val="0"/>
                <w:sz w:val="20"/>
                <w:szCs w:val="20"/>
              </w:rPr>
              <w:t xml:space="preserve"> Insurance (Wrap or SMSF)</w:t>
            </w:r>
            <w:r w:rsidR="004D5D4D">
              <w:rPr>
                <w:rFonts w:ascii="Inter Tight" w:hAnsi="Inter Tight" w:cs="Inter Tight"/>
                <w:b w:val="0"/>
                <w:bCs w:val="0"/>
                <w:sz w:val="20"/>
                <w:szCs w:val="20"/>
              </w:rPr>
              <w:t xml:space="preserve"> policy</w:t>
            </w:r>
            <w:r w:rsidR="003E1861">
              <w:rPr>
                <w:rFonts w:ascii="Inter Tight" w:hAnsi="Inter Tight" w:cs="Inter Tight"/>
                <w:b w:val="0"/>
                <w:bCs w:val="0"/>
                <w:sz w:val="20"/>
                <w:szCs w:val="20"/>
              </w:rPr>
              <w:t>, and</w:t>
            </w:r>
          </w:p>
          <w:p w14:paraId="742160A0" w14:textId="6A2D5939" w:rsidR="0050017C" w:rsidRPr="001710AE" w:rsidRDefault="0050017C" w:rsidP="0070322D">
            <w:pPr>
              <w:numPr>
                <w:ilvl w:val="0"/>
                <w:numId w:val="12"/>
              </w:numPr>
              <w:autoSpaceDE w:val="0"/>
              <w:autoSpaceDN w:val="0"/>
              <w:adjustRightInd w:val="0"/>
              <w:spacing w:after="0"/>
              <w:ind w:left="714" w:hanging="357"/>
              <w:rPr>
                <w:rFonts w:ascii="Inter Tight" w:hAnsi="Inter Tight" w:cs="Inter Tight"/>
                <w:b w:val="0"/>
                <w:bCs w:val="0"/>
                <w:sz w:val="20"/>
                <w:szCs w:val="20"/>
              </w:rPr>
            </w:pPr>
            <w:proofErr w:type="spellStart"/>
            <w:r w:rsidRPr="001710AE">
              <w:rPr>
                <w:rFonts w:ascii="Inter Tight" w:hAnsi="Inter Tight" w:cs="Inter Tight"/>
                <w:b w:val="0"/>
                <w:bCs w:val="0"/>
                <w:sz w:val="20"/>
                <w:szCs w:val="20"/>
              </w:rPr>
              <w:t>the</w:t>
            </w:r>
            <w:proofErr w:type="spellEnd"/>
            <w:r w:rsidRPr="001710AE">
              <w:rPr>
                <w:rFonts w:ascii="Inter Tight" w:hAnsi="Inter Tight" w:cs="Inter Tight"/>
                <w:b w:val="0"/>
                <w:bCs w:val="0"/>
                <w:sz w:val="20"/>
                <w:szCs w:val="20"/>
              </w:rPr>
              <w:t xml:space="preserve"> Own Occupation part, which will be paid through your </w:t>
            </w:r>
            <w:proofErr w:type="spellStart"/>
            <w:r w:rsidR="00300D64" w:rsidRPr="001710AE">
              <w:rPr>
                <w:rFonts w:ascii="Inter Tight" w:hAnsi="Inter Tight" w:cs="Inter Tight"/>
                <w:b w:val="0"/>
                <w:bCs w:val="0"/>
                <w:sz w:val="20"/>
                <w:szCs w:val="20"/>
              </w:rPr>
              <w:t>A</w:t>
            </w:r>
            <w:r w:rsidR="00300D64">
              <w:rPr>
                <w:rFonts w:ascii="Inter Tight" w:hAnsi="Inter Tight" w:cs="Inter Tight"/>
                <w:b w:val="0"/>
                <w:bCs w:val="0"/>
                <w:sz w:val="20"/>
                <w:szCs w:val="20"/>
              </w:rPr>
              <w:t>cenda</w:t>
            </w:r>
            <w:proofErr w:type="spellEnd"/>
            <w:r w:rsidR="00300D64">
              <w:rPr>
                <w:rFonts w:ascii="Inter Tight" w:hAnsi="Inter Tight" w:cs="Inter Tight"/>
                <w:b w:val="0"/>
                <w:bCs w:val="0"/>
                <w:sz w:val="20"/>
                <w:szCs w:val="20"/>
              </w:rPr>
              <w:t xml:space="preserve"> Insurance</w:t>
            </w:r>
            <w:r w:rsidR="00300D64" w:rsidRPr="001710AE" w:rsidDel="00300D64">
              <w:rPr>
                <w:rFonts w:ascii="Inter Tight" w:hAnsi="Inter Tight" w:cs="Inter Tight"/>
                <w:b w:val="0"/>
                <w:bCs w:val="0"/>
                <w:sz w:val="20"/>
                <w:szCs w:val="20"/>
              </w:rPr>
              <w:t xml:space="preserve"> </w:t>
            </w:r>
            <w:r w:rsidRPr="001710AE">
              <w:rPr>
                <w:rFonts w:ascii="Inter Tight" w:hAnsi="Inter Tight" w:cs="Inter Tight"/>
                <w:b w:val="0"/>
                <w:bCs w:val="0"/>
                <w:sz w:val="20"/>
                <w:szCs w:val="20"/>
              </w:rPr>
              <w:t>policy (outside super).</w:t>
            </w:r>
          </w:p>
          <w:p w14:paraId="30050F9E" w14:textId="6E6A8737" w:rsidR="008D1D49" w:rsidRPr="001710AE" w:rsidRDefault="008D1D49" w:rsidP="008D1D49">
            <w:pPr>
              <w:autoSpaceDE w:val="0"/>
              <w:autoSpaceDN w:val="0"/>
              <w:adjustRightInd w:val="0"/>
              <w:spacing w:after="0"/>
              <w:rPr>
                <w:rFonts w:ascii="Inter Tight" w:hAnsi="Inter Tight" w:cs="Inter Tight"/>
                <w:b w:val="0"/>
                <w:sz w:val="20"/>
                <w:szCs w:val="20"/>
              </w:rPr>
            </w:pPr>
          </w:p>
        </w:tc>
      </w:tr>
      <w:tr w:rsidR="0050017C" w:rsidRPr="00E24679" w14:paraId="072CA2EA" w14:textId="77777777" w:rsidTr="009F4F2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1E3F8DB9" w14:textId="2D82C0EC" w:rsidR="0050017C" w:rsidRPr="001710AE" w:rsidRDefault="0050017C" w:rsidP="005875BA">
            <w:pPr>
              <w:rPr>
                <w:rFonts w:ascii="Inter Tight" w:hAnsi="Inter Tight" w:cs="Inter Tight"/>
                <w:sz w:val="20"/>
                <w:szCs w:val="20"/>
              </w:rPr>
            </w:pPr>
            <w:r w:rsidRPr="001710AE">
              <w:rPr>
                <w:rFonts w:ascii="Inter Tight" w:hAnsi="Inter Tight" w:cs="Inter Tight"/>
                <w:color w:val="FFFFFF" w:themeColor="background1"/>
                <w:sz w:val="20"/>
                <w:szCs w:val="20"/>
              </w:rPr>
              <w:t>Benefits available under TPD insurance</w:t>
            </w:r>
          </w:p>
        </w:tc>
      </w:tr>
      <w:tr w:rsidR="0050017C" w:rsidRPr="00E24679" w14:paraId="24B29885" w14:textId="77777777" w:rsidTr="009F4F22">
        <w:trPr>
          <w:trHeight w:val="11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672A108" w14:textId="08AA3299" w:rsidR="0050017C" w:rsidRPr="0024070D" w:rsidRDefault="0050017C" w:rsidP="00756549">
            <w:pPr>
              <w:keepNext/>
              <w:rPr>
                <w:rFonts w:ascii="Inter Tight" w:hAnsi="Inter Tight" w:cs="Inter Tight"/>
                <w:sz w:val="20"/>
                <w:szCs w:val="20"/>
              </w:rPr>
            </w:pPr>
            <w:r w:rsidRPr="0024070D">
              <w:rPr>
                <w:rFonts w:ascii="Inter Tight" w:hAnsi="Inter Tight" w:cs="Inter Tight"/>
                <w:sz w:val="20"/>
                <w:szCs w:val="20"/>
              </w:rPr>
              <w:t>Total and Permanent</w:t>
            </w:r>
            <w:r w:rsidRPr="0024070D" w:rsidDel="00FD62C8">
              <w:rPr>
                <w:rFonts w:ascii="Inter Tight" w:hAnsi="Inter Tight" w:cs="Inter Tight"/>
                <w:sz w:val="20"/>
                <w:szCs w:val="20"/>
              </w:rPr>
              <w:t xml:space="preserve"> </w:t>
            </w:r>
            <w:r w:rsidR="00F779E0" w:rsidRPr="0024070D">
              <w:rPr>
                <w:rFonts w:ascii="Inter Tight" w:hAnsi="Inter Tight" w:cs="Inter Tight"/>
                <w:sz w:val="20"/>
                <w:szCs w:val="20"/>
              </w:rPr>
              <w:t>Disability</w:t>
            </w:r>
            <w:r w:rsidR="001C4F1B" w:rsidRPr="0024070D">
              <w:rPr>
                <w:rFonts w:ascii="Inter Tight" w:hAnsi="Inter Tight" w:cs="Inter Tight"/>
                <w:sz w:val="20"/>
                <w:szCs w:val="20"/>
              </w:rPr>
              <w:t xml:space="preserve"> </w:t>
            </w:r>
            <w:r w:rsidRPr="0024070D">
              <w:rPr>
                <w:rFonts w:ascii="Inter Tight" w:hAnsi="Inter Tight" w:cs="Inter Tight"/>
                <w:sz w:val="20"/>
                <w:szCs w:val="20"/>
              </w:rPr>
              <w:t>Benefit</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06988853" w14:textId="077DB10F" w:rsidR="0050017C" w:rsidRPr="0024070D" w:rsidRDefault="00823C6A" w:rsidP="00756549">
            <w:pPr>
              <w:autoSpaceDE w:val="0"/>
              <w:autoSpaceDN w:val="0"/>
              <w:adjustRightInd w:val="0"/>
              <w:rPr>
                <w:rFonts w:ascii="Inter Tight" w:hAnsi="Inter Tight" w:cs="Inter Tight"/>
                <w:b w:val="0"/>
                <w:bCs w:val="0"/>
                <w:sz w:val="20"/>
                <w:szCs w:val="20"/>
              </w:rPr>
            </w:pPr>
            <w:proofErr w:type="spellStart"/>
            <w:r w:rsidRPr="00C67B8F">
              <w:rPr>
                <w:rFonts w:ascii="Inter Tight" w:hAnsi="Inter Tight" w:cs="Inter Tight"/>
                <w:b w:val="0"/>
                <w:bCs w:val="0"/>
                <w:sz w:val="20"/>
                <w:szCs w:val="20"/>
              </w:rPr>
              <w:t>Acenda</w:t>
            </w:r>
            <w:proofErr w:type="spellEnd"/>
            <w:r w:rsidR="0050017C" w:rsidRPr="00C67B8F">
              <w:rPr>
                <w:rFonts w:ascii="Inter Tight" w:hAnsi="Inter Tight" w:cs="Inter Tight"/>
                <w:b w:val="0"/>
                <w:bCs w:val="0"/>
                <w:sz w:val="20"/>
                <w:szCs w:val="20"/>
              </w:rPr>
              <w:t xml:space="preserve"> will pay up to $5 million for certain professional occupations, or $3 million for other occupations, if you become </w:t>
            </w:r>
            <w:r w:rsidR="00435121" w:rsidRPr="00C67B8F">
              <w:rPr>
                <w:rFonts w:ascii="Inter Tight" w:hAnsi="Inter Tight" w:cs="Inter Tight"/>
                <w:b w:val="0"/>
                <w:bCs w:val="0"/>
                <w:sz w:val="20"/>
                <w:szCs w:val="20"/>
              </w:rPr>
              <w:t xml:space="preserve">totally </w:t>
            </w:r>
            <w:r w:rsidR="0050017C" w:rsidRPr="00C67B8F">
              <w:rPr>
                <w:rFonts w:ascii="Inter Tight" w:hAnsi="Inter Tight" w:cs="Inter Tight"/>
                <w:b w:val="0"/>
                <w:bCs w:val="0"/>
                <w:sz w:val="20"/>
                <w:szCs w:val="20"/>
              </w:rPr>
              <w:t>and</w:t>
            </w:r>
            <w:r w:rsidR="0050017C" w:rsidRPr="00C67B8F" w:rsidDel="00435121">
              <w:rPr>
                <w:rFonts w:ascii="Inter Tight" w:hAnsi="Inter Tight" w:cs="Inter Tight"/>
                <w:b w:val="0"/>
                <w:bCs w:val="0"/>
                <w:sz w:val="20"/>
                <w:szCs w:val="20"/>
              </w:rPr>
              <w:t xml:space="preserve"> </w:t>
            </w:r>
            <w:r w:rsidR="00435121" w:rsidRPr="00C67B8F">
              <w:rPr>
                <w:rFonts w:ascii="Inter Tight" w:hAnsi="Inter Tight" w:cs="Inter Tight"/>
                <w:b w:val="0"/>
                <w:bCs w:val="0"/>
                <w:sz w:val="20"/>
                <w:szCs w:val="20"/>
              </w:rPr>
              <w:t xml:space="preserve">permanently disabled </w:t>
            </w:r>
            <w:r w:rsidR="0050017C" w:rsidRPr="00C67B8F">
              <w:rPr>
                <w:rFonts w:ascii="Inter Tight" w:hAnsi="Inter Tight" w:cs="Inter Tight"/>
                <w:b w:val="0"/>
                <w:bCs w:val="0"/>
                <w:sz w:val="20"/>
                <w:szCs w:val="20"/>
              </w:rPr>
              <w:t>while insured. The complete definition of TPD must be met for the</w:t>
            </w:r>
            <w:r w:rsidR="00222C54" w:rsidRPr="00332B67">
              <w:rPr>
                <w:rFonts w:ascii="Inter Tight" w:hAnsi="Inter Tight" w:cs="Inter Tight"/>
                <w:b w:val="0"/>
                <w:bCs w:val="0"/>
                <w:sz w:val="20"/>
                <w:szCs w:val="20"/>
              </w:rPr>
              <w:t xml:space="preserve"> </w:t>
            </w:r>
            <w:r w:rsidR="0050017C" w:rsidRPr="0034572F">
              <w:rPr>
                <w:rFonts w:ascii="Inter Tight" w:hAnsi="Inter Tight" w:cs="Inter Tight"/>
                <w:b w:val="0"/>
                <w:bCs w:val="0"/>
                <w:sz w:val="20"/>
                <w:szCs w:val="20"/>
              </w:rPr>
              <w:t>benefit</w:t>
            </w:r>
            <w:r w:rsidR="00C83E7F" w:rsidRPr="00332B67">
              <w:rPr>
                <w:rFonts w:ascii="Inter Tight" w:hAnsi="Inter Tight" w:cs="Inter Tight"/>
                <w:b w:val="0"/>
                <w:bCs w:val="0"/>
                <w:sz w:val="20"/>
                <w:szCs w:val="20"/>
              </w:rPr>
              <w:t xml:space="preserve"> for a</w:t>
            </w:r>
            <w:r w:rsidR="0050017C" w:rsidRPr="0034572F">
              <w:rPr>
                <w:rFonts w:ascii="Inter Tight" w:hAnsi="Inter Tight" w:cs="Inter Tight"/>
                <w:b w:val="0"/>
                <w:bCs w:val="0"/>
                <w:sz w:val="20"/>
                <w:szCs w:val="20"/>
              </w:rPr>
              <w:t xml:space="preserve"> </w:t>
            </w:r>
            <w:r w:rsidR="00C83E7F" w:rsidRPr="00332B67">
              <w:rPr>
                <w:rFonts w:ascii="Inter Tight" w:hAnsi="Inter Tight" w:cs="Inter Tight"/>
                <w:b w:val="0"/>
                <w:bCs w:val="0"/>
                <w:sz w:val="20"/>
                <w:szCs w:val="20"/>
              </w:rPr>
              <w:t xml:space="preserve">given definition </w:t>
            </w:r>
            <w:r w:rsidR="0050017C" w:rsidRPr="0034572F">
              <w:rPr>
                <w:rFonts w:ascii="Inter Tight" w:hAnsi="Inter Tight" w:cs="Inter Tight"/>
                <w:b w:val="0"/>
                <w:bCs w:val="0"/>
                <w:sz w:val="20"/>
                <w:szCs w:val="20"/>
              </w:rPr>
              <w:t>to be payable.</w:t>
            </w:r>
          </w:p>
        </w:tc>
      </w:tr>
      <w:tr w:rsidR="0050017C" w:rsidRPr="00E24679" w14:paraId="509AD2DA" w14:textId="77777777" w:rsidTr="009F4F22">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291DAEA" w14:textId="77777777" w:rsidR="0050017C" w:rsidRPr="00DF3038" w:rsidRDefault="0050017C" w:rsidP="00756549">
            <w:pPr>
              <w:keepNext/>
              <w:rPr>
                <w:rFonts w:ascii="Inter Tight" w:hAnsi="Inter Tight" w:cs="Inter Tight"/>
                <w:sz w:val="20"/>
                <w:szCs w:val="20"/>
              </w:rPr>
            </w:pPr>
            <w:r w:rsidRPr="00DF3038">
              <w:rPr>
                <w:rFonts w:ascii="Inter Tight" w:hAnsi="Inter Tight" w:cs="Inter Tight"/>
                <w:sz w:val="20"/>
                <w:szCs w:val="20"/>
              </w:rPr>
              <w:t xml:space="preserve">Partial Payment Benefit </w:t>
            </w:r>
          </w:p>
          <w:p w14:paraId="6088307A" w14:textId="55EF3F10" w:rsidR="0050017C" w:rsidRPr="00DF3038" w:rsidRDefault="0050017C" w:rsidP="00756549">
            <w:pPr>
              <w:keepNext/>
              <w:rPr>
                <w:rFonts w:ascii="Inter Tight" w:hAnsi="Inter Tight" w:cs="Inter Tight"/>
                <w:sz w:val="20"/>
                <w:szCs w:val="20"/>
              </w:rPr>
            </w:pPr>
            <w:r w:rsidRPr="00DF3038">
              <w:rPr>
                <w:rFonts w:ascii="Inter Tight" w:hAnsi="Inter Tight" w:cs="Inter Tight"/>
                <w:sz w:val="16"/>
                <w:szCs w:val="20"/>
              </w:rPr>
              <w:t>(</w:t>
            </w:r>
            <w:proofErr w:type="spellStart"/>
            <w:r w:rsidR="00823C6A" w:rsidRPr="00DF3038">
              <w:rPr>
                <w:rFonts w:ascii="Inter Tight" w:hAnsi="Inter Tight" w:cs="Inter Tight"/>
                <w:sz w:val="16"/>
                <w:szCs w:val="20"/>
              </w:rPr>
              <w:t>Acenda</w:t>
            </w:r>
            <w:proofErr w:type="spellEnd"/>
            <w:r w:rsidR="00823C6A" w:rsidRPr="00DF3038">
              <w:rPr>
                <w:rFonts w:ascii="Inter Tight" w:hAnsi="Inter Tight" w:cs="Inter Tight"/>
                <w:sz w:val="16"/>
                <w:szCs w:val="20"/>
              </w:rPr>
              <w:t xml:space="preserve"> </w:t>
            </w:r>
            <w:r w:rsidRPr="00DF3038">
              <w:rPr>
                <w:rFonts w:ascii="Inter Tight" w:hAnsi="Inter Tight" w:cs="Inter Tight"/>
                <w:sz w:val="16"/>
                <w:szCs w:val="20"/>
              </w:rPr>
              <w:t xml:space="preserve">Insurance only) </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7FBCC0D" w14:textId="7BFE4B16" w:rsidR="0050017C" w:rsidRPr="0034572F" w:rsidRDefault="00823C6A" w:rsidP="00756549">
            <w:pPr>
              <w:autoSpaceDE w:val="0"/>
              <w:autoSpaceDN w:val="0"/>
              <w:adjustRightInd w:val="0"/>
              <w:rPr>
                <w:rFonts w:ascii="Inter Tight" w:hAnsi="Inter Tight" w:cs="Inter Tight"/>
                <w:b w:val="0"/>
                <w:bCs w:val="0"/>
                <w:sz w:val="20"/>
                <w:szCs w:val="20"/>
              </w:rPr>
            </w:pP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will pay the lesser of $500,000 and 25% of your TPD insurance benefit as a lump sum if you lose the use of one limb or sight in one eye.</w:t>
            </w:r>
          </w:p>
          <w:p w14:paraId="3CF9A77A" w14:textId="23B5DC8E" w:rsidR="00D059DB" w:rsidRPr="0034572F" w:rsidRDefault="00D059DB"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Not available if the policy is owned by a superannuation trustee.</w:t>
            </w:r>
          </w:p>
        </w:tc>
      </w:tr>
      <w:tr w:rsidR="0050017C" w:rsidRPr="00E24679" w14:paraId="40A13C37" w14:textId="77777777" w:rsidTr="009F4F22">
        <w:trPr>
          <w:trHeight w:val="90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E97E5BC" w14:textId="77777777"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t>Death Benefit</w:t>
            </w:r>
          </w:p>
          <w:p w14:paraId="045556C2" w14:textId="77777777"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16"/>
                <w:szCs w:val="20"/>
              </w:rPr>
              <w:t>(TPD stand-alone only)</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8EE14CF" w14:textId="6593857F" w:rsidR="0050017C" w:rsidRPr="0034572F" w:rsidRDefault="0050017C"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 xml:space="preserve">If the TPD stand-alone benefit isn’t payable because you die within 14 days of becoming TPD, </w:t>
            </w:r>
            <w:proofErr w:type="spellStart"/>
            <w:r w:rsidR="00823C6A" w:rsidRPr="0034572F">
              <w:rPr>
                <w:rFonts w:ascii="Inter Tight" w:hAnsi="Inter Tight" w:cs="Inter Tight"/>
                <w:b w:val="0"/>
                <w:bCs w:val="0"/>
                <w:sz w:val="20"/>
                <w:szCs w:val="20"/>
              </w:rPr>
              <w:t>Acenda</w:t>
            </w:r>
            <w:proofErr w:type="spellEnd"/>
            <w:r w:rsidRPr="0034572F">
              <w:rPr>
                <w:rFonts w:ascii="Inter Tight" w:hAnsi="Inter Tight" w:cs="Inter Tight"/>
                <w:b w:val="0"/>
                <w:bCs w:val="0"/>
                <w:sz w:val="20"/>
                <w:szCs w:val="20"/>
              </w:rPr>
              <w:t xml:space="preserve"> will pay a death benefit of $5,000.</w:t>
            </w:r>
          </w:p>
        </w:tc>
      </w:tr>
      <w:tr w:rsidR="0050017C" w:rsidRPr="00E24679" w14:paraId="69488DD3" w14:textId="77777777" w:rsidTr="009F4F2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48FDCDB" w14:textId="77777777"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lastRenderedPageBreak/>
              <w:t xml:space="preserve">Financial Planning Benefit </w:t>
            </w:r>
          </w:p>
          <w:p w14:paraId="1E186CFE" w14:textId="677558BD"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16"/>
                <w:szCs w:val="20"/>
              </w:rPr>
              <w:t>(</w:t>
            </w:r>
            <w:proofErr w:type="spellStart"/>
            <w:r w:rsidR="00823C6A" w:rsidRPr="00DF3038">
              <w:rPr>
                <w:rFonts w:ascii="Inter Tight" w:hAnsi="Inter Tight" w:cs="Inter Tight"/>
                <w:sz w:val="16"/>
                <w:szCs w:val="20"/>
              </w:rPr>
              <w:t>Acenda</w:t>
            </w:r>
            <w:proofErr w:type="spellEnd"/>
            <w:r w:rsidR="00823C6A" w:rsidRPr="00DF3038">
              <w:rPr>
                <w:rFonts w:ascii="Inter Tight" w:hAnsi="Inter Tight" w:cs="Inter Tight"/>
                <w:sz w:val="16"/>
                <w:szCs w:val="20"/>
              </w:rPr>
              <w:t xml:space="preserve"> </w:t>
            </w:r>
            <w:r w:rsidRPr="00DF3038">
              <w:rPr>
                <w:rFonts w:ascii="Inter Tight" w:hAnsi="Inter Tight" w:cs="Inter Tight"/>
                <w:sz w:val="16"/>
                <w:szCs w:val="20"/>
              </w:rPr>
              <w:t>Insurance only)</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2A19FEED" w14:textId="1CA29E0F" w:rsidR="0050017C" w:rsidRPr="0034572F" w:rsidRDefault="00823C6A" w:rsidP="00756549">
            <w:pPr>
              <w:autoSpaceDE w:val="0"/>
              <w:autoSpaceDN w:val="0"/>
              <w:adjustRightInd w:val="0"/>
              <w:rPr>
                <w:rFonts w:ascii="Inter Tight" w:hAnsi="Inter Tight" w:cs="Inter Tight"/>
                <w:b w:val="0"/>
                <w:bCs w:val="0"/>
                <w:sz w:val="20"/>
                <w:szCs w:val="20"/>
              </w:rPr>
            </w:pP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has paid a lump sum benefit of $100,000 or more.</w:t>
            </w:r>
          </w:p>
          <w:p w14:paraId="42559BD8" w14:textId="7662DA01" w:rsidR="0050017C" w:rsidRPr="0034572F" w:rsidRDefault="00F865A8"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Not available if the policy is owned by a superannuation trustee.</w:t>
            </w:r>
          </w:p>
        </w:tc>
      </w:tr>
      <w:tr w:rsidR="0050017C" w:rsidRPr="00E24679" w14:paraId="048B1965" w14:textId="77777777" w:rsidTr="009F4F22">
        <w:trPr>
          <w:trHeight w:val="307"/>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1F75C81F" w14:textId="49524037" w:rsidR="0050017C" w:rsidRPr="00DF3038" w:rsidRDefault="0050017C" w:rsidP="005875BA">
            <w:pPr>
              <w:rPr>
                <w:rFonts w:ascii="Inter Tight" w:hAnsi="Inter Tight" w:cs="Inter Tight"/>
                <w:color w:val="FFFFFF" w:themeColor="background1"/>
                <w:sz w:val="20"/>
                <w:szCs w:val="20"/>
              </w:rPr>
            </w:pPr>
            <w:r w:rsidRPr="00DF3038">
              <w:rPr>
                <w:rFonts w:ascii="Inter Tight" w:hAnsi="Inter Tight" w:cs="Inter Tight"/>
                <w:color w:val="FFFFFF" w:themeColor="background1"/>
                <w:sz w:val="20"/>
                <w:szCs w:val="20"/>
              </w:rPr>
              <w:t>Features available under TPD insurance</w:t>
            </w:r>
          </w:p>
        </w:tc>
      </w:tr>
      <w:tr w:rsidR="0050017C" w:rsidRPr="00E24679" w14:paraId="75F0BC78" w14:textId="77777777" w:rsidTr="009F4F22">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6759D9C8" w14:textId="1B06A6D1"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t xml:space="preserve">Increases without further </w:t>
            </w:r>
            <w:r w:rsidR="005C368F" w:rsidRPr="00DF3038">
              <w:rPr>
                <w:rFonts w:ascii="Inter Tight" w:hAnsi="Inter Tight" w:cs="Inter Tight"/>
                <w:sz w:val="20"/>
                <w:szCs w:val="20"/>
              </w:rPr>
              <w:t>medical evidence</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3A51FA01" w14:textId="3B2C012B" w:rsidR="0050017C" w:rsidRPr="0034572F" w:rsidRDefault="0050017C"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You can apply to increase your TPD insurance without further medical evidence when certain personal and business events happen.</w:t>
            </w:r>
          </w:p>
        </w:tc>
      </w:tr>
      <w:tr w:rsidR="0050017C" w:rsidRPr="00E24679" w14:paraId="3DCD940C" w14:textId="77777777" w:rsidTr="009F4F22">
        <w:trPr>
          <w:trHeight w:val="90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72CF446" w14:textId="65DA7C36"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t>Economiser</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12A42289" w14:textId="77777777" w:rsidR="0050017C" w:rsidRPr="0034572F" w:rsidRDefault="0050017C" w:rsidP="00756549">
            <w:pPr>
              <w:rPr>
                <w:rFonts w:ascii="Inter Tight" w:hAnsi="Inter Tight" w:cs="Inter Tight"/>
                <w:b w:val="0"/>
                <w:bCs w:val="0"/>
                <w:sz w:val="20"/>
                <w:szCs w:val="20"/>
              </w:rPr>
            </w:pPr>
            <w:r w:rsidRPr="0034572F">
              <w:rPr>
                <w:rFonts w:ascii="Inter Tight" w:hAnsi="Inter Tight" w:cs="Inter Tight"/>
                <w:b w:val="0"/>
                <w:bCs w:val="0"/>
                <w:sz w:val="20"/>
                <w:szCs w:val="20"/>
              </w:rPr>
              <w:t>You can request to freeze your TPD insurance stepped premium if you’re aged 30 or over. The amount you pay then stays the same while your benefit will reduce each year.</w:t>
            </w:r>
          </w:p>
        </w:tc>
      </w:tr>
      <w:tr w:rsidR="0050017C" w:rsidRPr="00E24679" w14:paraId="69F25A96" w14:textId="77777777" w:rsidTr="009F4F22">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2B565A2" w14:textId="77777777"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t>Inflation Proofing</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408A016" w14:textId="010AD758" w:rsidR="0050017C" w:rsidRPr="0034572F" w:rsidRDefault="7CEEAD28" w:rsidP="0FE08EE3">
            <w:pPr>
              <w:rPr>
                <w:rFonts w:ascii="Inter Tight" w:hAnsi="Inter Tight" w:cs="Inter Tight"/>
                <w:b w:val="0"/>
                <w:bCs w:val="0"/>
                <w:sz w:val="20"/>
                <w:szCs w:val="20"/>
              </w:rPr>
            </w:pPr>
            <w:r w:rsidRPr="0034572F">
              <w:rPr>
                <w:rFonts w:ascii="Inter Tight" w:hAnsi="Inter Tight" w:cs="Inter Tight"/>
                <w:b w:val="0"/>
                <w:bCs w:val="0"/>
                <w:color w:val="000000"/>
                <w:sz w:val="20"/>
                <w:szCs w:val="20"/>
              </w:rPr>
              <w:t xml:space="preserve">The minimum </w:t>
            </w:r>
            <w:r w:rsidR="7FDB8BFC" w:rsidRPr="0034572F">
              <w:rPr>
                <w:rFonts w:ascii="Inter Tight" w:hAnsi="Inter Tight" w:cs="Inter Tight"/>
                <w:b w:val="0"/>
                <w:bCs w:val="0"/>
                <w:color w:val="000000"/>
                <w:sz w:val="20"/>
                <w:szCs w:val="20"/>
              </w:rPr>
              <w:t xml:space="preserve">increase to </w:t>
            </w:r>
            <w:r w:rsidR="7B540586" w:rsidRPr="0034572F">
              <w:rPr>
                <w:rFonts w:ascii="Inter Tight" w:hAnsi="Inter Tight" w:cs="Inter Tight"/>
                <w:b w:val="0"/>
                <w:bCs w:val="0"/>
                <w:color w:val="000000"/>
                <w:sz w:val="20"/>
                <w:szCs w:val="20"/>
              </w:rPr>
              <w:t xml:space="preserve">the </w:t>
            </w:r>
            <w:r w:rsidR="7FDB8BFC" w:rsidRPr="0034572F">
              <w:rPr>
                <w:rFonts w:ascii="Inter Tight" w:hAnsi="Inter Tight" w:cs="Inter Tight"/>
                <w:b w:val="0"/>
                <w:bCs w:val="0"/>
                <w:color w:val="000000"/>
                <w:sz w:val="20"/>
                <w:szCs w:val="20"/>
              </w:rPr>
              <w:t>sum insured at any one Review Date will be</w:t>
            </w:r>
            <w:r w:rsidR="03B5AC83" w:rsidRPr="0034572F">
              <w:rPr>
                <w:rFonts w:ascii="Inter Tight" w:hAnsi="Inter Tight" w:cs="Inter Tight"/>
                <w:b w:val="0"/>
                <w:bCs w:val="0"/>
                <w:color w:val="000000"/>
                <w:sz w:val="20"/>
                <w:szCs w:val="20"/>
              </w:rPr>
              <w:t xml:space="preserve"> </w:t>
            </w:r>
            <w:r w:rsidR="7FDB8BFC" w:rsidRPr="0034572F">
              <w:rPr>
                <w:rFonts w:ascii="Inter Tight" w:hAnsi="Inter Tight" w:cs="Inter Tight"/>
                <w:b w:val="0"/>
                <w:bCs w:val="0"/>
                <w:color w:val="000000"/>
                <w:sz w:val="20"/>
                <w:szCs w:val="20"/>
              </w:rPr>
              <w:t>the greater of the increase in CPI or 5%</w:t>
            </w:r>
            <w:r w:rsidR="5E6CABF7" w:rsidRPr="0034572F">
              <w:rPr>
                <w:rFonts w:ascii="Inter Tight" w:hAnsi="Inter Tight" w:cs="Inter Tight"/>
                <w:b w:val="0"/>
                <w:bCs w:val="0"/>
                <w:color w:val="000000"/>
                <w:sz w:val="20"/>
                <w:szCs w:val="20"/>
              </w:rPr>
              <w:t>.</w:t>
            </w:r>
          </w:p>
        </w:tc>
      </w:tr>
      <w:tr w:rsidR="0050017C" w:rsidRPr="00E24679" w14:paraId="6F86E4E5" w14:textId="77777777" w:rsidTr="009F4F22">
        <w:trPr>
          <w:trHeight w:val="357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118A0A3B" w14:textId="77777777" w:rsidR="0050017C" w:rsidRPr="00DF3038" w:rsidRDefault="0050017C" w:rsidP="00756549">
            <w:pPr>
              <w:autoSpaceDE w:val="0"/>
              <w:autoSpaceDN w:val="0"/>
              <w:adjustRightInd w:val="0"/>
              <w:rPr>
                <w:rFonts w:ascii="Inter Tight" w:hAnsi="Inter Tight" w:cs="Inter Tight"/>
                <w:sz w:val="20"/>
                <w:szCs w:val="20"/>
              </w:rPr>
            </w:pPr>
            <w:r w:rsidRPr="00DF3038">
              <w:rPr>
                <w:rFonts w:ascii="Inter Tight" w:hAnsi="Inter Tight" w:cs="Inter Tight"/>
                <w:sz w:val="20"/>
                <w:szCs w:val="20"/>
              </w:rPr>
              <w:t>Interim Accident Cover</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7B735D3" w14:textId="75B3B674" w:rsidR="0050017C" w:rsidRPr="0034572F" w:rsidRDefault="00823C6A" w:rsidP="00756549">
            <w:pPr>
              <w:autoSpaceDE w:val="0"/>
              <w:autoSpaceDN w:val="0"/>
              <w:adjustRightInd w:val="0"/>
              <w:rPr>
                <w:rFonts w:ascii="Inter Tight" w:hAnsi="Inter Tight" w:cs="Inter Tight"/>
                <w:b w:val="0"/>
                <w:bCs w:val="0"/>
                <w:color w:val="000000"/>
                <w:sz w:val="20"/>
                <w:szCs w:val="20"/>
              </w:rPr>
            </w:pPr>
            <w:proofErr w:type="spellStart"/>
            <w:r w:rsidRPr="0034572F">
              <w:rPr>
                <w:rFonts w:ascii="Inter Tight" w:hAnsi="Inter Tight" w:cs="Inter Tight"/>
                <w:b w:val="0"/>
                <w:bCs w:val="0"/>
                <w:color w:val="000000"/>
                <w:sz w:val="20"/>
                <w:szCs w:val="20"/>
              </w:rPr>
              <w:t>Acenda</w:t>
            </w:r>
            <w:proofErr w:type="spellEnd"/>
            <w:r w:rsidR="0050017C" w:rsidRPr="0034572F">
              <w:rPr>
                <w:rFonts w:ascii="Inter Tight" w:hAnsi="Inter Tight" w:cs="Inter Tight"/>
                <w:b w:val="0"/>
                <w:bCs w:val="0"/>
                <w:color w:val="000000"/>
                <w:sz w:val="20"/>
                <w:szCs w:val="20"/>
              </w:rPr>
              <w:t xml:space="preserve"> provides you with insurance cover whilst </w:t>
            </w:r>
            <w:r w:rsidR="0050017C" w:rsidRPr="0034572F" w:rsidDel="00A60BD3">
              <w:rPr>
                <w:rFonts w:ascii="Inter Tight" w:hAnsi="Inter Tight" w:cs="Inter Tight"/>
                <w:b w:val="0"/>
                <w:bCs w:val="0"/>
                <w:color w:val="000000"/>
                <w:sz w:val="20"/>
                <w:szCs w:val="20"/>
              </w:rPr>
              <w:t xml:space="preserve">they </w:t>
            </w:r>
            <w:r w:rsidR="0050017C" w:rsidRPr="0034572F">
              <w:rPr>
                <w:rFonts w:ascii="Inter Tight" w:hAnsi="Inter Tight" w:cs="Inter Tight"/>
                <w:b w:val="0"/>
                <w:bCs w:val="0"/>
                <w:color w:val="000000"/>
                <w:sz w:val="20"/>
                <w:szCs w:val="20"/>
              </w:rPr>
              <w:t xml:space="preserve">consider your application. </w:t>
            </w:r>
          </w:p>
          <w:p w14:paraId="4A98C8ED" w14:textId="17F3F2FC" w:rsidR="0050017C" w:rsidRPr="0034572F" w:rsidRDefault="0050017C" w:rsidP="00756549">
            <w:pPr>
              <w:autoSpaceDE w:val="0"/>
              <w:autoSpaceDN w:val="0"/>
              <w:adjustRightInd w:val="0"/>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 xml:space="preserve">If you applied for TPD </w:t>
            </w:r>
            <w:r w:rsidR="00A60BD3" w:rsidRPr="0034572F">
              <w:rPr>
                <w:rFonts w:ascii="Inter Tight" w:hAnsi="Inter Tight" w:cs="Inter Tight"/>
                <w:b w:val="0"/>
                <w:bCs w:val="0"/>
                <w:color w:val="000000"/>
                <w:sz w:val="20"/>
                <w:szCs w:val="20"/>
              </w:rPr>
              <w:t xml:space="preserve">cover </w:t>
            </w:r>
            <w:r w:rsidRPr="0034572F">
              <w:rPr>
                <w:rFonts w:ascii="Inter Tight" w:hAnsi="Inter Tight" w:cs="Inter Tight"/>
                <w:b w:val="0"/>
                <w:bCs w:val="0"/>
                <w:color w:val="000000"/>
                <w:sz w:val="20"/>
                <w:szCs w:val="20"/>
              </w:rPr>
              <w:t xml:space="preserve">for yourself or another life insured, and the insured is </w:t>
            </w:r>
            <w:r w:rsidRPr="0034572F" w:rsidDel="00A60BD3">
              <w:rPr>
                <w:rFonts w:ascii="Inter Tight" w:hAnsi="Inter Tight" w:cs="Inter Tight"/>
                <w:b w:val="0"/>
                <w:bCs w:val="0"/>
                <w:color w:val="000000"/>
                <w:sz w:val="20"/>
                <w:szCs w:val="20"/>
              </w:rPr>
              <w:t xml:space="preserve">Totally </w:t>
            </w:r>
            <w:r w:rsidRPr="0034572F">
              <w:rPr>
                <w:rFonts w:ascii="Inter Tight" w:hAnsi="Inter Tight" w:cs="Inter Tight"/>
                <w:b w:val="0"/>
                <w:bCs w:val="0"/>
                <w:color w:val="000000"/>
                <w:sz w:val="20"/>
                <w:szCs w:val="20"/>
              </w:rPr>
              <w:t xml:space="preserve">and </w:t>
            </w:r>
            <w:r w:rsidRPr="0034572F" w:rsidDel="00A60BD3">
              <w:rPr>
                <w:rFonts w:ascii="Inter Tight" w:hAnsi="Inter Tight" w:cs="Inter Tight"/>
                <w:b w:val="0"/>
                <w:bCs w:val="0"/>
                <w:color w:val="000000"/>
                <w:sz w:val="20"/>
                <w:szCs w:val="20"/>
              </w:rPr>
              <w:t xml:space="preserve">Permanently Disabled </w:t>
            </w:r>
            <w:proofErr w:type="gramStart"/>
            <w:r w:rsidRPr="0034572F">
              <w:rPr>
                <w:rFonts w:ascii="Inter Tight" w:hAnsi="Inter Tight" w:cs="Inter Tight"/>
                <w:b w:val="0"/>
                <w:bCs w:val="0"/>
                <w:color w:val="000000"/>
                <w:sz w:val="20"/>
                <w:szCs w:val="20"/>
              </w:rPr>
              <w:t>as a result of</w:t>
            </w:r>
            <w:proofErr w:type="gramEnd"/>
            <w:r w:rsidRPr="0034572F">
              <w:rPr>
                <w:rFonts w:ascii="Inter Tight" w:hAnsi="Inter Tight" w:cs="Inter Tight"/>
                <w:b w:val="0"/>
                <w:bCs w:val="0"/>
                <w:color w:val="000000"/>
                <w:sz w:val="20"/>
                <w:szCs w:val="20"/>
              </w:rPr>
              <w:t xml:space="preserve"> a bodily injury</w:t>
            </w:r>
            <w:r w:rsidRPr="0034572F" w:rsidDel="00032359">
              <w:rPr>
                <w:rFonts w:ascii="Inter Tight" w:hAnsi="Inter Tight" w:cs="Inter Tight"/>
                <w:b w:val="0"/>
                <w:bCs w:val="0"/>
                <w:color w:val="000000"/>
                <w:sz w:val="20"/>
                <w:szCs w:val="20"/>
              </w:rPr>
              <w:t xml:space="preserve"> </w:t>
            </w:r>
            <w:r w:rsidRPr="0034572F">
              <w:rPr>
                <w:rFonts w:ascii="Inter Tight" w:hAnsi="Inter Tight" w:cs="Inter Tight"/>
                <w:b w:val="0"/>
                <w:bCs w:val="0"/>
                <w:color w:val="000000"/>
                <w:sz w:val="20"/>
                <w:szCs w:val="20"/>
              </w:rPr>
              <w:t>caused by accidental means during the term of the insurance, you’ll receive the lowest of:</w:t>
            </w:r>
          </w:p>
          <w:p w14:paraId="62610DE1" w14:textId="77777777" w:rsidR="0050017C" w:rsidRPr="0034572F" w:rsidRDefault="0050017C" w:rsidP="00756549">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$1 million</w:t>
            </w:r>
          </w:p>
          <w:p w14:paraId="405E4C27" w14:textId="77777777" w:rsidR="0050017C" w:rsidRPr="0034572F" w:rsidRDefault="0050017C" w:rsidP="00756549">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The benefit you applied for, or</w:t>
            </w:r>
          </w:p>
          <w:p w14:paraId="7C9C3EB8" w14:textId="0A6B79AE" w:rsidR="0050017C" w:rsidRPr="0034572F" w:rsidRDefault="0050017C" w:rsidP="00756549">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 xml:space="preserve">The benefit </w:t>
            </w:r>
            <w:proofErr w:type="spellStart"/>
            <w:r w:rsidR="00A31691" w:rsidRPr="00332B67">
              <w:rPr>
                <w:rFonts w:ascii="Inter Tight" w:hAnsi="Inter Tight" w:cs="Inter Tight"/>
                <w:b w:val="0"/>
                <w:bCs w:val="0"/>
                <w:color w:val="000000"/>
                <w:sz w:val="20"/>
                <w:szCs w:val="20"/>
              </w:rPr>
              <w:t>Acenda</w:t>
            </w:r>
            <w:proofErr w:type="spellEnd"/>
            <w:r w:rsidR="00A31691" w:rsidRPr="00332B67">
              <w:rPr>
                <w:rFonts w:ascii="Inter Tight" w:hAnsi="Inter Tight" w:cs="Inter Tight"/>
                <w:b w:val="0"/>
                <w:bCs w:val="0"/>
                <w:color w:val="000000"/>
                <w:sz w:val="20"/>
                <w:szCs w:val="20"/>
              </w:rPr>
              <w:t xml:space="preserve"> </w:t>
            </w:r>
            <w:r w:rsidRPr="0008395F">
              <w:rPr>
                <w:rFonts w:ascii="Inter Tight" w:hAnsi="Inter Tight" w:cs="Inter Tight"/>
                <w:b w:val="0"/>
                <w:bCs w:val="0"/>
                <w:color w:val="000000"/>
                <w:sz w:val="20"/>
                <w:szCs w:val="20"/>
              </w:rPr>
              <w:t>would allow under</w:t>
            </w:r>
            <w:r w:rsidRPr="0008395F">
              <w:rPr>
                <w:rFonts w:ascii="Inter Tight" w:hAnsi="Inter Tight" w:cs="Inter Tight"/>
                <w:color w:val="000000"/>
                <w:sz w:val="20"/>
                <w:szCs w:val="20"/>
              </w:rPr>
              <w:t xml:space="preserve"> </w:t>
            </w:r>
            <w:r w:rsidR="00A31691" w:rsidRPr="00332B67">
              <w:rPr>
                <w:rFonts w:ascii="Inter Tight" w:hAnsi="Inter Tight" w:cs="Inter Tight"/>
                <w:b w:val="0"/>
                <w:bCs w:val="0"/>
                <w:color w:val="000000"/>
                <w:sz w:val="20"/>
                <w:szCs w:val="20"/>
              </w:rPr>
              <w:t>its</w:t>
            </w:r>
            <w:r w:rsidR="00A31691" w:rsidRPr="0034572F">
              <w:rPr>
                <w:rFonts w:ascii="Inter Tight" w:hAnsi="Inter Tight" w:cs="Inter Tight"/>
                <w:b w:val="0"/>
                <w:bCs w:val="0"/>
                <w:color w:val="000000"/>
                <w:sz w:val="20"/>
                <w:szCs w:val="20"/>
              </w:rPr>
              <w:t xml:space="preserve"> </w:t>
            </w:r>
            <w:r w:rsidRPr="0034572F">
              <w:rPr>
                <w:rFonts w:ascii="Inter Tight" w:hAnsi="Inter Tight" w:cs="Inter Tight"/>
                <w:b w:val="0"/>
                <w:bCs w:val="0"/>
                <w:color w:val="000000"/>
                <w:sz w:val="20"/>
                <w:szCs w:val="20"/>
              </w:rPr>
              <w:t>assessment guidelines.</w:t>
            </w:r>
          </w:p>
          <w:p w14:paraId="111F0EC9" w14:textId="26186F0E" w:rsidR="0050017C" w:rsidRPr="00DF3038" w:rsidRDefault="00D97ED4" w:rsidP="00756549">
            <w:pPr>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 xml:space="preserve">The cover </w:t>
            </w:r>
            <w:r w:rsidR="0050017C" w:rsidRPr="0034572F">
              <w:rPr>
                <w:rFonts w:ascii="Inter Tight" w:hAnsi="Inter Tight" w:cs="Inter Tight"/>
                <w:b w:val="0"/>
                <w:bCs w:val="0"/>
                <w:color w:val="000000"/>
                <w:sz w:val="20"/>
                <w:szCs w:val="20"/>
              </w:rPr>
              <w:t xml:space="preserve">takes effect upon </w:t>
            </w:r>
            <w:proofErr w:type="spellStart"/>
            <w:r w:rsidR="00823C6A" w:rsidRPr="0034572F">
              <w:rPr>
                <w:rFonts w:ascii="Inter Tight" w:hAnsi="Inter Tight" w:cs="Inter Tight"/>
                <w:b w:val="0"/>
                <w:bCs w:val="0"/>
                <w:color w:val="000000"/>
                <w:sz w:val="20"/>
                <w:szCs w:val="20"/>
              </w:rPr>
              <w:t>Acenda</w:t>
            </w:r>
            <w:proofErr w:type="spellEnd"/>
            <w:r w:rsidR="0050017C" w:rsidRPr="0034572F">
              <w:rPr>
                <w:rFonts w:ascii="Inter Tight" w:hAnsi="Inter Tight" w:cs="Inter Tight"/>
                <w:b w:val="0"/>
                <w:bCs w:val="0"/>
                <w:color w:val="000000"/>
                <w:sz w:val="20"/>
                <w:szCs w:val="20"/>
              </w:rPr>
              <w:t xml:space="preserve"> receiving a </w:t>
            </w:r>
            <w:r w:rsidR="00B923E3" w:rsidRPr="00332B67">
              <w:rPr>
                <w:rFonts w:ascii="Inter Tight" w:hAnsi="Inter Tight" w:cs="Inter Tight"/>
                <w:b w:val="0"/>
                <w:bCs w:val="0"/>
                <w:color w:val="000000"/>
                <w:sz w:val="20"/>
                <w:szCs w:val="20"/>
              </w:rPr>
              <w:t xml:space="preserve">fully </w:t>
            </w:r>
            <w:r w:rsidR="0050017C" w:rsidRPr="0034572F">
              <w:rPr>
                <w:rFonts w:ascii="Inter Tight" w:hAnsi="Inter Tight" w:cs="Inter Tight"/>
                <w:b w:val="0"/>
                <w:bCs w:val="0"/>
                <w:color w:val="000000"/>
                <w:sz w:val="20"/>
                <w:szCs w:val="20"/>
              </w:rPr>
              <w:t>completed application</w:t>
            </w:r>
            <w:r w:rsidR="00B923E3" w:rsidRPr="00332B67">
              <w:rPr>
                <w:rFonts w:ascii="Inter Tight" w:hAnsi="Inter Tight" w:cs="Inter Tight"/>
                <w:b w:val="0"/>
                <w:bCs w:val="0"/>
                <w:color w:val="000000"/>
                <w:sz w:val="20"/>
                <w:szCs w:val="20"/>
              </w:rPr>
              <w:t xml:space="preserve"> </w:t>
            </w:r>
            <w:r w:rsidR="00B923E3" w:rsidRPr="0034572F">
              <w:rPr>
                <w:rFonts w:ascii="Inter Tight" w:hAnsi="Inter Tight" w:cs="Inter Tight"/>
                <w:b w:val="0"/>
                <w:bCs w:val="0"/>
                <w:color w:val="000000"/>
                <w:sz w:val="20"/>
                <w:szCs w:val="20"/>
              </w:rPr>
              <w:t>&amp; personal statement</w:t>
            </w:r>
            <w:r w:rsidR="0050017C" w:rsidRPr="0034572F">
              <w:rPr>
                <w:rFonts w:ascii="Inter Tight" w:hAnsi="Inter Tight" w:cs="Inter Tight"/>
                <w:b w:val="0"/>
                <w:bCs w:val="0"/>
                <w:color w:val="000000"/>
                <w:sz w:val="20"/>
                <w:szCs w:val="20"/>
              </w:rPr>
              <w:t xml:space="preserve">. </w:t>
            </w:r>
            <w:r w:rsidR="0050017C" w:rsidRPr="0034572F">
              <w:rPr>
                <w:rFonts w:ascii="Inter Tight" w:hAnsi="Inter Tight" w:cs="Inter Tight"/>
                <w:b w:val="0"/>
                <w:bCs w:val="0"/>
                <w:sz w:val="20"/>
                <w:szCs w:val="20"/>
              </w:rPr>
              <w:t xml:space="preserve">If your application is submitted electronically, Interim Accident </w:t>
            </w:r>
            <w:r w:rsidR="00F54C3B" w:rsidRPr="0034572F">
              <w:rPr>
                <w:rFonts w:ascii="Inter Tight" w:hAnsi="Inter Tight" w:cs="Inter Tight"/>
                <w:b w:val="0"/>
                <w:bCs w:val="0"/>
                <w:sz w:val="20"/>
                <w:szCs w:val="20"/>
              </w:rPr>
              <w:t xml:space="preserve">insurance </w:t>
            </w:r>
            <w:r w:rsidR="0050017C" w:rsidRPr="0034572F">
              <w:rPr>
                <w:rFonts w:ascii="Inter Tight" w:hAnsi="Inter Tight" w:cs="Inter Tight"/>
                <w:b w:val="0"/>
                <w:bCs w:val="0"/>
                <w:sz w:val="20"/>
                <w:szCs w:val="20"/>
              </w:rPr>
              <w:t>will start upon submission. T</w:t>
            </w:r>
            <w:r w:rsidR="0050017C" w:rsidRPr="0034572F">
              <w:rPr>
                <w:rFonts w:ascii="Inter Tight" w:hAnsi="Inter Tight" w:cs="Inter Tight"/>
                <w:b w:val="0"/>
                <w:bCs w:val="0"/>
                <w:color w:val="000000"/>
                <w:sz w:val="20"/>
                <w:szCs w:val="20"/>
              </w:rPr>
              <w:t xml:space="preserve">he </w:t>
            </w:r>
            <w:r w:rsidR="0050017C" w:rsidRPr="0034572F" w:rsidDel="00836C25">
              <w:rPr>
                <w:rFonts w:ascii="Inter Tight" w:hAnsi="Inter Tight" w:cs="Inter Tight"/>
                <w:b w:val="0"/>
                <w:bCs w:val="0"/>
                <w:color w:val="000000"/>
                <w:sz w:val="20"/>
                <w:szCs w:val="20"/>
              </w:rPr>
              <w:t xml:space="preserve">Interim </w:t>
            </w:r>
            <w:r w:rsidR="00836C25" w:rsidRPr="0034572F">
              <w:rPr>
                <w:rFonts w:ascii="Inter Tight" w:hAnsi="Inter Tight" w:cs="Inter Tight"/>
                <w:b w:val="0"/>
                <w:bCs w:val="0"/>
                <w:color w:val="000000"/>
                <w:sz w:val="20"/>
                <w:szCs w:val="20"/>
              </w:rPr>
              <w:t xml:space="preserve">cover </w:t>
            </w:r>
            <w:r w:rsidR="0050017C" w:rsidRPr="0034572F">
              <w:rPr>
                <w:rFonts w:ascii="Inter Tight" w:hAnsi="Inter Tight" w:cs="Inter Tight"/>
                <w:b w:val="0"/>
                <w:bCs w:val="0"/>
                <w:color w:val="000000"/>
                <w:sz w:val="20"/>
                <w:szCs w:val="20"/>
              </w:rPr>
              <w:t>is valid for up to 90 days while the application is being assessed</w:t>
            </w:r>
            <w:r w:rsidR="0050017C" w:rsidRPr="0034572F">
              <w:rPr>
                <w:rFonts w:ascii="Inter Tight" w:hAnsi="Inter Tight" w:cs="Inter Tight"/>
                <w:b w:val="0"/>
                <w:bCs w:val="0"/>
                <w:sz w:val="20"/>
                <w:szCs w:val="20"/>
              </w:rPr>
              <w:t xml:space="preserve"> or earlier </w:t>
            </w:r>
            <w:r w:rsidR="00EA1056" w:rsidRPr="0034572F">
              <w:rPr>
                <w:rFonts w:ascii="Inter Tight" w:hAnsi="Inter Tight" w:cs="Inter Tight"/>
                <w:b w:val="0"/>
                <w:bCs w:val="0"/>
                <w:sz w:val="20"/>
                <w:szCs w:val="20"/>
              </w:rPr>
              <w:t xml:space="preserve">if </w:t>
            </w:r>
            <w:proofErr w:type="spellStart"/>
            <w:r w:rsidR="00823C6A"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advises you that your Interim Accident </w:t>
            </w:r>
            <w:r w:rsidR="00C12696" w:rsidRPr="0034572F">
              <w:rPr>
                <w:rFonts w:ascii="Inter Tight" w:hAnsi="Inter Tight" w:cs="Inter Tight"/>
                <w:b w:val="0"/>
                <w:bCs w:val="0"/>
                <w:sz w:val="20"/>
                <w:szCs w:val="20"/>
              </w:rPr>
              <w:t xml:space="preserve">insurance </w:t>
            </w:r>
            <w:r w:rsidR="0050017C" w:rsidRPr="0034572F">
              <w:rPr>
                <w:rFonts w:ascii="Inter Tight" w:hAnsi="Inter Tight" w:cs="Inter Tight"/>
                <w:b w:val="0"/>
                <w:bCs w:val="0"/>
                <w:sz w:val="20"/>
                <w:szCs w:val="20"/>
              </w:rPr>
              <w:t>has ended</w:t>
            </w:r>
            <w:r w:rsidR="0050017C" w:rsidRPr="0034572F">
              <w:rPr>
                <w:rFonts w:ascii="Inter Tight" w:hAnsi="Inter Tight" w:cs="Inter Tight"/>
                <w:b w:val="0"/>
                <w:bCs w:val="0"/>
                <w:color w:val="000000"/>
                <w:sz w:val="20"/>
                <w:szCs w:val="20"/>
              </w:rPr>
              <w:t>.</w:t>
            </w:r>
          </w:p>
        </w:tc>
      </w:tr>
      <w:tr w:rsidR="008F4A8A" w:rsidRPr="00E24679" w14:paraId="60285A16" w14:textId="77777777" w:rsidTr="009F4F22">
        <w:trPr>
          <w:cnfStyle w:val="000000100000" w:firstRow="0" w:lastRow="0" w:firstColumn="0" w:lastColumn="0" w:oddVBand="0" w:evenVBand="0" w:oddHBand="1" w:evenHBand="0" w:firstRowFirstColumn="0" w:firstRowLastColumn="0" w:lastRowFirstColumn="0" w:lastRowLastColumn="0"/>
          <w:trHeight w:val="357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6281D131" w14:textId="77777777" w:rsidR="008F4A8A" w:rsidRPr="00DF3038" w:rsidRDefault="008F4A8A" w:rsidP="008F4A8A">
            <w:pPr>
              <w:rPr>
                <w:rFonts w:ascii="Inter Tight" w:hAnsi="Inter Tight" w:cs="Inter Tight"/>
                <w:color w:val="000000"/>
                <w:sz w:val="20"/>
                <w:szCs w:val="20"/>
              </w:rPr>
            </w:pPr>
            <w:r w:rsidRPr="00DF3038">
              <w:rPr>
                <w:rFonts w:ascii="Inter Tight" w:hAnsi="Inter Tight" w:cs="Inter Tight"/>
                <w:color w:val="000000"/>
                <w:sz w:val="20"/>
                <w:szCs w:val="20"/>
              </w:rPr>
              <w:t>Cover Bounce-back</w:t>
            </w:r>
          </w:p>
          <w:p w14:paraId="6CFE13BB" w14:textId="77777777" w:rsidR="008F4A8A" w:rsidRPr="00DF3038" w:rsidRDefault="008F4A8A" w:rsidP="008F4A8A">
            <w:pPr>
              <w:autoSpaceDE w:val="0"/>
              <w:autoSpaceDN w:val="0"/>
              <w:adjustRightInd w:val="0"/>
              <w:rPr>
                <w:rFonts w:ascii="Inter Tight" w:hAnsi="Inter Tight" w:cs="Inter Tight"/>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29433C03" w14:textId="77777777" w:rsidR="008F4A8A" w:rsidRPr="0034572F" w:rsidRDefault="008F4A8A" w:rsidP="008F4A8A">
            <w:pPr>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1362188F" w14:textId="77777777" w:rsidR="008F4A8A" w:rsidRPr="0034572F" w:rsidRDefault="008F4A8A" w:rsidP="008F4A8A">
            <w:pPr>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At the end of the suspension period, you can restore all or part of the suspended amount.</w:t>
            </w:r>
          </w:p>
          <w:p w14:paraId="6A47D0F6" w14:textId="3554D4C8" w:rsidR="008F4A8A" w:rsidRPr="00DF3038" w:rsidDel="00823C6A" w:rsidRDefault="008F4A8A" w:rsidP="008F4A8A">
            <w:pPr>
              <w:autoSpaceDE w:val="0"/>
              <w:autoSpaceDN w:val="0"/>
              <w:adjustRightInd w:val="0"/>
              <w:rPr>
                <w:rFonts w:ascii="Inter Tight" w:hAnsi="Inter Tight" w:cs="Inter Tight"/>
                <w:b w:val="0"/>
                <w:bCs w:val="0"/>
                <w:color w:val="000000"/>
                <w:sz w:val="20"/>
                <w:szCs w:val="20"/>
              </w:rPr>
            </w:pPr>
            <w:r w:rsidRPr="0034572F">
              <w:rPr>
                <w:rFonts w:ascii="Inter Tight" w:hAnsi="Inter Tight" w:cs="Inter Tight"/>
                <w:b w:val="0"/>
                <w:bCs w:val="0"/>
                <w:sz w:val="20"/>
                <w:szCs w:val="20"/>
              </w:rPr>
              <w:t>Not available if the policy is owned by a superannuation trustee (except for SMSF and Super Wrap owned policies).</w:t>
            </w:r>
          </w:p>
        </w:tc>
      </w:tr>
      <w:tr w:rsidR="008F4A8A" w:rsidRPr="00E24679" w14:paraId="766C7B20" w14:textId="77777777" w:rsidTr="009F4F22">
        <w:trPr>
          <w:trHeight w:val="396"/>
        </w:trPr>
        <w:tc>
          <w:tcPr>
            <w:cnfStyle w:val="001000000000" w:firstRow="0" w:lastRow="0" w:firstColumn="1" w:lastColumn="0" w:oddVBand="0" w:evenVBand="0" w:oddHBand="0" w:evenHBand="0" w:firstRowFirstColumn="0" w:firstRowLastColumn="0" w:lastRowFirstColumn="0" w:lastRowLastColumn="0"/>
            <w:tcW w:w="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F"/>
            <w:vAlign w:val="center"/>
          </w:tcPr>
          <w:p w14:paraId="274E0041" w14:textId="703A409C" w:rsidR="008F4A8A" w:rsidRPr="00DF3038" w:rsidRDefault="008F4A8A" w:rsidP="008F4A8A">
            <w:pPr>
              <w:autoSpaceDE w:val="0"/>
              <w:autoSpaceDN w:val="0"/>
              <w:adjustRightInd w:val="0"/>
              <w:rPr>
                <w:rFonts w:ascii="Inter Tight" w:hAnsi="Inter Tight" w:cs="Inter Tight"/>
                <w:color w:val="FFFFFF" w:themeColor="background1"/>
                <w:sz w:val="20"/>
                <w:szCs w:val="20"/>
              </w:rPr>
            </w:pPr>
            <w:r w:rsidRPr="00DF3038">
              <w:rPr>
                <w:rFonts w:ascii="Inter Tight" w:hAnsi="Inter Tight" w:cs="Inter Tight"/>
                <w:color w:val="FFFFFF" w:themeColor="background1"/>
                <w:sz w:val="20"/>
                <w:szCs w:val="20"/>
              </w:rPr>
              <w:t>Options available under TPD insurance</w:t>
            </w:r>
          </w:p>
        </w:tc>
      </w:tr>
      <w:tr w:rsidR="008F4A8A" w:rsidRPr="00E24679" w14:paraId="3EED9F12" w14:textId="77777777" w:rsidTr="009F4F22">
        <w:trPr>
          <w:cnfStyle w:val="000000100000" w:firstRow="0" w:lastRow="0" w:firstColumn="0" w:lastColumn="0" w:oddVBand="0" w:evenVBand="0" w:oddHBand="1" w:evenHBand="0" w:firstRowFirstColumn="0" w:firstRowLastColumn="0" w:lastRowFirstColumn="0" w:lastRowLastColumn="0"/>
          <w:trHeight w:val="143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3ABC7FB3" w14:textId="12693F1C" w:rsidR="008F4A8A" w:rsidRPr="00DF3038" w:rsidRDefault="008F4A8A" w:rsidP="008F4A8A">
            <w:pPr>
              <w:rPr>
                <w:rFonts w:ascii="Inter Tight" w:hAnsi="Inter Tight" w:cs="Inter Tight"/>
                <w:sz w:val="20"/>
                <w:szCs w:val="20"/>
              </w:rPr>
            </w:pPr>
            <w:r w:rsidRPr="00DF3038">
              <w:rPr>
                <w:rFonts w:ascii="Inter Tight" w:hAnsi="Inter Tight" w:cs="Inter Tight"/>
                <w:sz w:val="20"/>
                <w:szCs w:val="20"/>
              </w:rPr>
              <w:lastRenderedPageBreak/>
              <w:t xml:space="preserve">Double TPD </w:t>
            </w:r>
            <w:r w:rsidR="006E263A">
              <w:rPr>
                <w:rFonts w:ascii="Inter Tight" w:hAnsi="Inter Tight" w:cs="Inter Tight"/>
                <w:sz w:val="20"/>
                <w:szCs w:val="20"/>
              </w:rPr>
              <w:t>O</w:t>
            </w:r>
            <w:r w:rsidRPr="00DF3038">
              <w:rPr>
                <w:rFonts w:ascii="Inter Tight" w:hAnsi="Inter Tight" w:cs="Inter Tight"/>
                <w:sz w:val="20"/>
                <w:szCs w:val="20"/>
              </w:rPr>
              <w:t>ption</w:t>
            </w:r>
          </w:p>
          <w:p w14:paraId="6C7BC047" w14:textId="77777777" w:rsidR="008F4A8A" w:rsidRPr="00DF3038" w:rsidRDefault="008F4A8A" w:rsidP="008F4A8A">
            <w:pPr>
              <w:rPr>
                <w:rFonts w:ascii="Inter Tight" w:hAnsi="Inter Tight" w:cs="Inter Tight"/>
                <w:color w:val="000000"/>
                <w:sz w:val="20"/>
                <w:szCs w:val="20"/>
              </w:rPr>
            </w:pPr>
            <w:r w:rsidRPr="00DF3038">
              <w:rPr>
                <w:rFonts w:ascii="Inter Tight" w:hAnsi="Inter Tight" w:cs="Inter Tight"/>
                <w:sz w:val="16"/>
                <w:szCs w:val="20"/>
              </w:rPr>
              <w:t>(Life Cover Buy Back with Premium Waiver)</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628C6438" w14:textId="1CE7C8E8" w:rsidR="008F4A8A" w:rsidRPr="0034572F" w:rsidRDefault="008F4A8A" w:rsidP="008F4A8A">
            <w:pPr>
              <w:rPr>
                <w:rFonts w:ascii="Inter Tight" w:hAnsi="Inter Tight" w:cs="Inter Tight"/>
                <w:b w:val="0"/>
                <w:bCs w:val="0"/>
                <w:sz w:val="20"/>
                <w:szCs w:val="20"/>
              </w:rPr>
            </w:pPr>
            <w:r w:rsidRPr="0034572F">
              <w:rPr>
                <w:rFonts w:ascii="Inter Tight" w:hAnsi="Inter Tight" w:cs="Inter Tight"/>
                <w:b w:val="0"/>
                <w:bCs w:val="0"/>
                <w:sz w:val="20"/>
                <w:szCs w:val="20"/>
              </w:rPr>
              <w:t xml:space="preserve">If you live for 14 days following a full TPD claim, the Double TPD </w:t>
            </w:r>
            <w:r w:rsidR="006F5E4C">
              <w:rPr>
                <w:rFonts w:ascii="Inter Tight" w:hAnsi="Inter Tight" w:cs="Inter Tight"/>
                <w:b w:val="0"/>
                <w:bCs w:val="0"/>
                <w:sz w:val="20"/>
                <w:szCs w:val="20"/>
              </w:rPr>
              <w:t>O</w:t>
            </w:r>
            <w:r w:rsidRPr="0034572F">
              <w:rPr>
                <w:rFonts w:ascii="Inter Tight" w:hAnsi="Inter Tight" w:cs="Inter Tight"/>
                <w:b w:val="0"/>
                <w:bCs w:val="0"/>
                <w:sz w:val="20"/>
                <w:szCs w:val="20"/>
              </w:rPr>
              <w:t>ption will automatically restore your Life</w:t>
            </w:r>
            <w:r w:rsidRPr="0034572F" w:rsidDel="009E18F2">
              <w:rPr>
                <w:rFonts w:ascii="Inter Tight" w:hAnsi="Inter Tight" w:cs="Inter Tight"/>
                <w:b w:val="0"/>
                <w:bCs w:val="0"/>
                <w:sz w:val="20"/>
                <w:szCs w:val="20"/>
              </w:rPr>
              <w:t xml:space="preserve"> </w:t>
            </w:r>
            <w:r w:rsidRPr="0034572F">
              <w:rPr>
                <w:rFonts w:ascii="Inter Tight" w:hAnsi="Inter Tight" w:cs="Inter Tight"/>
                <w:b w:val="0"/>
                <w:bCs w:val="0"/>
                <w:sz w:val="20"/>
                <w:szCs w:val="20"/>
              </w:rPr>
              <w:t xml:space="preserve">Cover insurance to the same amount as the TPD insurance amount paid. </w:t>
            </w:r>
            <w:proofErr w:type="spellStart"/>
            <w:r w:rsidRPr="0034572F">
              <w:rPr>
                <w:rFonts w:ascii="Inter Tight" w:hAnsi="Inter Tight" w:cs="Inter Tight"/>
                <w:b w:val="0"/>
                <w:bCs w:val="0"/>
                <w:sz w:val="20"/>
                <w:szCs w:val="20"/>
              </w:rPr>
              <w:t>Acenda</w:t>
            </w:r>
            <w:proofErr w:type="spellEnd"/>
            <w:r w:rsidRPr="0034572F">
              <w:rPr>
                <w:rFonts w:ascii="Inter Tight" w:hAnsi="Inter Tight" w:cs="Inter Tight"/>
                <w:b w:val="0"/>
                <w:bCs w:val="0"/>
                <w:sz w:val="20"/>
                <w:szCs w:val="20"/>
              </w:rPr>
              <w:t xml:space="preserve"> will also waive the premium for the restored Life</w:t>
            </w:r>
            <w:r w:rsidRPr="0034572F" w:rsidDel="009E18F2">
              <w:rPr>
                <w:rFonts w:ascii="Inter Tight" w:hAnsi="Inter Tight" w:cs="Inter Tight"/>
                <w:b w:val="0"/>
                <w:bCs w:val="0"/>
                <w:sz w:val="20"/>
                <w:szCs w:val="20"/>
              </w:rPr>
              <w:t xml:space="preserve"> </w:t>
            </w:r>
            <w:r w:rsidRPr="0034572F">
              <w:rPr>
                <w:rFonts w:ascii="Inter Tight" w:hAnsi="Inter Tight" w:cs="Inter Tight"/>
                <w:b w:val="0"/>
                <w:bCs w:val="0"/>
                <w:sz w:val="20"/>
                <w:szCs w:val="20"/>
              </w:rPr>
              <w:t>Cover insurance up to age 65.</w:t>
            </w:r>
          </w:p>
        </w:tc>
      </w:tr>
      <w:tr w:rsidR="00D602CA" w:rsidRPr="00D602CA" w14:paraId="2ED87884" w14:textId="77777777" w:rsidTr="009F4F22">
        <w:trPr>
          <w:trHeight w:val="153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3678DD1" w14:textId="033E3D98" w:rsidR="00D602CA" w:rsidRPr="009A4B39" w:rsidRDefault="00D602CA" w:rsidP="00D602CA">
            <w:pPr>
              <w:rPr>
                <w:rFonts w:ascii="Inter Tight" w:hAnsi="Inter Tight" w:cs="Inter Tight"/>
                <w:color w:val="000000"/>
                <w:sz w:val="20"/>
                <w:szCs w:val="20"/>
              </w:rPr>
            </w:pPr>
            <w:r w:rsidRPr="009A4B39">
              <w:rPr>
                <w:rFonts w:ascii="Inter Tight" w:hAnsi="Inter Tight" w:cs="Inter Tight"/>
                <w:sz w:val="20"/>
                <w:szCs w:val="20"/>
              </w:rPr>
              <w:t xml:space="preserve">12-month Life Cover Buy Back </w:t>
            </w:r>
            <w:r w:rsidR="006F5E4C">
              <w:rPr>
                <w:rFonts w:ascii="Inter Tight" w:hAnsi="Inter Tight" w:cs="Inter Tight"/>
                <w:sz w:val="20"/>
                <w:szCs w:val="20"/>
              </w:rPr>
              <w:t xml:space="preserve">Option </w:t>
            </w:r>
            <w:r w:rsidRPr="00DF3038">
              <w:rPr>
                <w:rFonts w:ascii="Inter Tight" w:hAnsi="Inter Tight" w:cs="Inter Tight"/>
                <w:sz w:val="16"/>
                <w:szCs w:val="16"/>
              </w:rPr>
              <w:t xml:space="preserve">(extension only) </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46B87E77" w14:textId="20F90911" w:rsidR="00D602CA" w:rsidRPr="00DF3038" w:rsidRDefault="00D602CA" w:rsidP="00D602CA">
            <w:pPr>
              <w:rPr>
                <w:rFonts w:ascii="Inter Tight" w:hAnsi="Inter Tight" w:cs="Inter Tight"/>
                <w:b w:val="0"/>
                <w:bCs w:val="0"/>
                <w:color w:val="000000"/>
                <w:sz w:val="20"/>
                <w:szCs w:val="20"/>
              </w:rPr>
            </w:pPr>
            <w:r w:rsidRPr="00332B67">
              <w:rPr>
                <w:rFonts w:ascii="Inter Tight" w:hAnsi="Inter Tight" w:cs="Inter Tight"/>
                <w:b w:val="0"/>
                <w:bCs w:val="0"/>
                <w:sz w:val="20"/>
                <w:szCs w:val="20"/>
              </w:rPr>
              <w:t xml:space="preserve">The </w:t>
            </w:r>
            <w:r w:rsidRPr="00332B67" w:rsidDel="0034220C">
              <w:rPr>
                <w:rFonts w:ascii="Inter Tight" w:hAnsi="Inter Tight" w:cs="Inter Tight"/>
                <w:b w:val="0"/>
                <w:bCs w:val="0"/>
                <w:sz w:val="20"/>
                <w:szCs w:val="20"/>
              </w:rPr>
              <w:t>12</w:t>
            </w:r>
            <w:r w:rsidRPr="00332B67">
              <w:rPr>
                <w:rFonts w:ascii="Inter Tight" w:hAnsi="Inter Tight" w:cs="Inter Tight"/>
                <w:b w:val="0"/>
                <w:bCs w:val="0"/>
                <w:sz w:val="20"/>
                <w:szCs w:val="20"/>
              </w:rPr>
              <w:t xml:space="preserve">-month Life Cover Buy Back </w:t>
            </w:r>
            <w:r w:rsidR="00130226" w:rsidRPr="00332B67">
              <w:rPr>
                <w:rFonts w:ascii="Inter Tight" w:hAnsi="Inter Tight" w:cs="Inter Tight"/>
                <w:b w:val="0"/>
                <w:bCs w:val="0"/>
                <w:sz w:val="20"/>
                <w:szCs w:val="20"/>
              </w:rPr>
              <w:t>Option</w:t>
            </w:r>
            <w:r w:rsidRPr="00332B67">
              <w:rPr>
                <w:rFonts w:ascii="Inter Tight" w:hAnsi="Inter Tight" w:cs="Inter Tight"/>
                <w:b w:val="0"/>
                <w:bCs w:val="0"/>
                <w:sz w:val="20"/>
                <w:szCs w:val="20"/>
              </w:rPr>
              <w:t xml:space="preserve"> allows you to repurchase your life insurance 12 months after a full TPD </w:t>
            </w:r>
            <w:r w:rsidR="0052476A" w:rsidRPr="00332B67">
              <w:rPr>
                <w:rFonts w:ascii="Inter Tight" w:hAnsi="Inter Tight" w:cs="Inter Tight"/>
                <w:b w:val="0"/>
                <w:bCs w:val="0"/>
                <w:color w:val="000000"/>
                <w:sz w:val="20"/>
                <w:szCs w:val="20"/>
              </w:rPr>
              <w:t xml:space="preserve">benefit is paid for a given definition </w:t>
            </w:r>
            <w:r w:rsidR="00D857C3" w:rsidRPr="00332B67">
              <w:rPr>
                <w:rFonts w:ascii="Inter Tight" w:hAnsi="Inter Tight" w:cs="Inter Tight"/>
                <w:b w:val="0"/>
                <w:bCs w:val="0"/>
                <w:color w:val="000000"/>
                <w:sz w:val="20"/>
                <w:szCs w:val="20"/>
              </w:rPr>
              <w:t>of TPD,</w:t>
            </w:r>
            <w:r w:rsidR="0052476A" w:rsidRPr="00332B67">
              <w:rPr>
                <w:rFonts w:ascii="Inter Tight" w:hAnsi="Inter Tight" w:cs="Inter Tight"/>
                <w:b w:val="0"/>
                <w:bCs w:val="0"/>
                <w:sz w:val="20"/>
                <w:szCs w:val="20"/>
              </w:rPr>
              <w:t xml:space="preserve"> </w:t>
            </w:r>
            <w:r w:rsidRPr="00332B67">
              <w:rPr>
                <w:rFonts w:ascii="Inter Tight" w:hAnsi="Inter Tight" w:cs="Inter Tight"/>
                <w:b w:val="0"/>
                <w:bCs w:val="0"/>
                <w:sz w:val="20"/>
                <w:szCs w:val="20"/>
              </w:rPr>
              <w:t xml:space="preserve">without the need to provide any health or other evidence to </w:t>
            </w:r>
            <w:proofErr w:type="spellStart"/>
            <w:r w:rsidRPr="00332B67">
              <w:rPr>
                <w:rFonts w:ascii="Inter Tight" w:hAnsi="Inter Tight" w:cs="Inter Tight"/>
                <w:b w:val="0"/>
                <w:bCs w:val="0"/>
                <w:sz w:val="20"/>
                <w:szCs w:val="20"/>
              </w:rPr>
              <w:t>Acenda</w:t>
            </w:r>
            <w:proofErr w:type="spellEnd"/>
            <w:r w:rsidRPr="00332B67">
              <w:rPr>
                <w:rFonts w:ascii="Inter Tight" w:hAnsi="Inter Tight" w:cs="Inter Tight"/>
                <w:b w:val="0"/>
                <w:bCs w:val="0"/>
                <w:sz w:val="20"/>
                <w:szCs w:val="20"/>
              </w:rPr>
              <w:t>.</w:t>
            </w:r>
          </w:p>
        </w:tc>
      </w:tr>
      <w:tr w:rsidR="00D602CA" w:rsidRPr="00E24679" w14:paraId="4F8A4389" w14:textId="77777777" w:rsidTr="009F4F22">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3CFC5081" w14:textId="145C319C" w:rsidR="00D602CA" w:rsidRPr="00DF3038" w:rsidRDefault="00D602CA" w:rsidP="00D602CA">
            <w:pPr>
              <w:rPr>
                <w:rFonts w:ascii="Inter Tight" w:hAnsi="Inter Tight" w:cs="Inter Tight"/>
                <w:color w:val="000000"/>
                <w:sz w:val="20"/>
                <w:szCs w:val="20"/>
              </w:rPr>
            </w:pPr>
            <w:r w:rsidRPr="00DF3038">
              <w:rPr>
                <w:rFonts w:ascii="Inter Tight" w:hAnsi="Inter Tight" w:cs="Inter Tight"/>
                <w:color w:val="000000"/>
                <w:sz w:val="20"/>
                <w:szCs w:val="20"/>
              </w:rPr>
              <w:t xml:space="preserve">14-day Life Buy Back </w:t>
            </w:r>
            <w:r w:rsidR="006F5E4C">
              <w:rPr>
                <w:rFonts w:ascii="Inter Tight" w:hAnsi="Inter Tight" w:cs="Inter Tight"/>
                <w:color w:val="000000"/>
                <w:sz w:val="20"/>
                <w:szCs w:val="20"/>
              </w:rPr>
              <w:t>O</w:t>
            </w:r>
            <w:r w:rsidRPr="00DF3038">
              <w:rPr>
                <w:rFonts w:ascii="Inter Tight" w:hAnsi="Inter Tight" w:cs="Inter Tight"/>
                <w:color w:val="000000"/>
                <w:sz w:val="20"/>
                <w:szCs w:val="20"/>
              </w:rPr>
              <w:t>ption</w:t>
            </w:r>
          </w:p>
          <w:p w14:paraId="36A92BF9" w14:textId="77777777" w:rsidR="00D602CA" w:rsidRPr="00DF3038" w:rsidRDefault="00D602CA" w:rsidP="00D602CA">
            <w:pPr>
              <w:rPr>
                <w:rFonts w:ascii="Inter Tight" w:hAnsi="Inter Tight" w:cs="Inter Tight"/>
                <w:sz w:val="20"/>
                <w:szCs w:val="20"/>
              </w:rPr>
            </w:pPr>
            <w:r w:rsidRPr="00DF3038">
              <w:rPr>
                <w:rFonts w:ascii="Inter Tight" w:hAnsi="Inter Tight" w:cs="Inter Tight"/>
                <w:color w:val="000000"/>
                <w:sz w:val="16"/>
                <w:szCs w:val="20"/>
              </w:rPr>
              <w:t>(Extension only)</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1308B166" w14:textId="2FE7F4EF" w:rsidR="00D602CA" w:rsidRPr="00524917" w:rsidRDefault="00D602CA" w:rsidP="00D602CA">
            <w:pPr>
              <w:rPr>
                <w:rFonts w:ascii="Inter Tight" w:hAnsi="Inter Tight" w:cs="Inter Tight"/>
                <w:b w:val="0"/>
                <w:bCs w:val="0"/>
                <w:color w:val="000000"/>
                <w:sz w:val="20"/>
                <w:szCs w:val="20"/>
              </w:rPr>
            </w:pPr>
            <w:r w:rsidRPr="0034572F">
              <w:rPr>
                <w:rFonts w:ascii="Inter Tight" w:hAnsi="Inter Tight" w:cs="Inter Tight"/>
                <w:b w:val="0"/>
                <w:bCs w:val="0"/>
                <w:color w:val="000000"/>
                <w:sz w:val="20"/>
                <w:szCs w:val="20"/>
              </w:rPr>
              <w:t xml:space="preserve">The14-day Life </w:t>
            </w:r>
            <w:r w:rsidR="00322E67">
              <w:rPr>
                <w:rFonts w:ascii="Inter Tight" w:hAnsi="Inter Tight" w:cs="Inter Tight"/>
                <w:b w:val="0"/>
                <w:bCs w:val="0"/>
                <w:color w:val="000000"/>
                <w:sz w:val="20"/>
                <w:szCs w:val="20"/>
              </w:rPr>
              <w:t>Cover</w:t>
            </w:r>
            <w:r w:rsidRPr="0034572F">
              <w:rPr>
                <w:rFonts w:ascii="Inter Tight" w:hAnsi="Inter Tight" w:cs="Inter Tight"/>
                <w:b w:val="0"/>
                <w:bCs w:val="0"/>
                <w:color w:val="000000"/>
                <w:sz w:val="20"/>
                <w:szCs w:val="20"/>
              </w:rPr>
              <w:t xml:space="preserve"> Buy Back </w:t>
            </w:r>
            <w:r w:rsidR="00322E67">
              <w:rPr>
                <w:rFonts w:ascii="Inter Tight" w:hAnsi="Inter Tight" w:cs="Inter Tight"/>
                <w:b w:val="0"/>
                <w:bCs w:val="0"/>
                <w:color w:val="000000"/>
                <w:sz w:val="20"/>
                <w:szCs w:val="20"/>
              </w:rPr>
              <w:t>O</w:t>
            </w:r>
            <w:r w:rsidRPr="0034572F">
              <w:rPr>
                <w:rFonts w:ascii="Inter Tight" w:hAnsi="Inter Tight" w:cs="Inter Tight"/>
                <w:b w:val="0"/>
                <w:bCs w:val="0"/>
                <w:color w:val="000000"/>
                <w:sz w:val="20"/>
                <w:szCs w:val="20"/>
              </w:rPr>
              <w:t xml:space="preserve">ption allows you to repurchase your life insurance 14 days after a full TPD </w:t>
            </w:r>
            <w:r w:rsidR="00D857C3" w:rsidRPr="00332B67">
              <w:rPr>
                <w:rFonts w:ascii="Inter Tight" w:hAnsi="Inter Tight" w:cs="Inter Tight"/>
                <w:b w:val="0"/>
                <w:bCs w:val="0"/>
                <w:color w:val="000000"/>
                <w:sz w:val="20"/>
                <w:szCs w:val="20"/>
              </w:rPr>
              <w:t>benefit is paid for a given definition of TPD,</w:t>
            </w:r>
            <w:r w:rsidR="00D857C3" w:rsidRPr="00332B67">
              <w:rPr>
                <w:rFonts w:ascii="Inter Tight" w:hAnsi="Inter Tight" w:cs="Inter Tight"/>
                <w:b w:val="0"/>
                <w:bCs w:val="0"/>
                <w:sz w:val="20"/>
                <w:szCs w:val="20"/>
              </w:rPr>
              <w:t xml:space="preserve"> </w:t>
            </w:r>
            <w:r w:rsidRPr="0008395F">
              <w:rPr>
                <w:rFonts w:ascii="Inter Tight" w:hAnsi="Inter Tight" w:cs="Inter Tight"/>
                <w:b w:val="0"/>
                <w:bCs w:val="0"/>
                <w:color w:val="000000"/>
                <w:sz w:val="20"/>
                <w:szCs w:val="20"/>
              </w:rPr>
              <w:t>without the need to provide any health or other evidence.</w:t>
            </w:r>
          </w:p>
        </w:tc>
      </w:tr>
      <w:tr w:rsidR="00D602CA" w:rsidRPr="00E24679" w14:paraId="568CC135" w14:textId="77777777" w:rsidTr="009F4F22">
        <w:trPr>
          <w:cnfStyle w:val="010000000000" w:firstRow="0" w:lastRow="1"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064DC26E" w14:textId="1BF5F11C" w:rsidR="00D602CA" w:rsidRPr="00DF3038" w:rsidRDefault="00D602CA" w:rsidP="00D602CA">
            <w:pPr>
              <w:rPr>
                <w:rFonts w:ascii="Inter Tight" w:hAnsi="Inter Tight" w:cs="Inter Tight"/>
                <w:sz w:val="20"/>
                <w:szCs w:val="20"/>
                <w:highlight w:val="yellow"/>
              </w:rPr>
            </w:pPr>
            <w:r w:rsidRPr="00DF3038">
              <w:rPr>
                <w:rFonts w:ascii="Inter Tight" w:hAnsi="Inter Tight" w:cs="Inter Tight"/>
                <w:color w:val="000000"/>
                <w:sz w:val="20"/>
                <w:szCs w:val="20"/>
              </w:rPr>
              <w:t xml:space="preserve">Business Safeguard </w:t>
            </w:r>
            <w:r w:rsidRPr="00DF3038" w:rsidDel="00680CF8">
              <w:rPr>
                <w:rFonts w:ascii="Inter Tight" w:hAnsi="Inter Tight" w:cs="Inter Tight"/>
                <w:color w:val="000000"/>
                <w:sz w:val="20"/>
                <w:szCs w:val="20"/>
              </w:rPr>
              <w:t>Option</w:t>
            </w:r>
          </w:p>
        </w:tc>
        <w:tc>
          <w:tcPr>
            <w:cnfStyle w:val="000100000000" w:firstRow="0" w:lastRow="0" w:firstColumn="0" w:lastColumn="1" w:oddVBand="0" w:evenVBand="0" w:oddHBand="0" w:evenHBand="0" w:firstRowFirstColumn="0" w:firstRowLastColumn="0" w:lastRowFirstColumn="0" w:lastRowLastColumn="0"/>
            <w:tcW w:w="7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0289966" w14:textId="77777777" w:rsidR="00D602CA" w:rsidRPr="0034572F" w:rsidRDefault="00D602CA" w:rsidP="00D602CA">
            <w:pPr>
              <w:rPr>
                <w:rFonts w:ascii="Inter Tight" w:hAnsi="Inter Tight" w:cs="Inter Tight"/>
                <w:b w:val="0"/>
                <w:bCs w:val="0"/>
                <w:sz w:val="20"/>
                <w:szCs w:val="20"/>
              </w:rPr>
            </w:pPr>
            <w:r w:rsidRPr="0034572F">
              <w:rPr>
                <w:rFonts w:ascii="Inter Tight" w:hAnsi="Inter Tight" w:cs="Inter Tight"/>
                <w:b w:val="0"/>
                <w:bCs w:val="0"/>
                <w:sz w:val="20"/>
                <w:szCs w:val="20"/>
              </w:rPr>
              <w:t>The original TPD insurance can be increased for certain business purposes by up to the lesser of three times the original insurance benefit and $5 million without providing further medical evidence.</w:t>
            </w:r>
          </w:p>
          <w:p w14:paraId="6091DB09" w14:textId="70AC3556" w:rsidR="00D602CA" w:rsidRPr="00DF3038" w:rsidRDefault="00D602CA" w:rsidP="00D602CA">
            <w:pPr>
              <w:rPr>
                <w:rFonts w:ascii="Inter Tight" w:hAnsi="Inter Tight" w:cs="Inter Tight"/>
                <w:b w:val="0"/>
                <w:sz w:val="20"/>
                <w:szCs w:val="20"/>
              </w:rPr>
            </w:pPr>
            <w:r w:rsidRPr="0034572F">
              <w:rPr>
                <w:rFonts w:ascii="Inter Tight" w:hAnsi="Inter Tight" w:cs="Inter Tight"/>
                <w:b w:val="0"/>
                <w:bCs w:val="0"/>
                <w:sz w:val="20"/>
                <w:szCs w:val="20"/>
              </w:rPr>
              <w:t>Note: The Revenue protection (Key Person) insurance is not available inside super or if the policy is owned by a superannuation trustee.</w:t>
            </w:r>
          </w:p>
        </w:tc>
      </w:tr>
    </w:tbl>
    <w:p w14:paraId="0D50D301" w14:textId="40B93381" w:rsidR="0050017C" w:rsidRPr="00DF3038" w:rsidRDefault="0050017C" w:rsidP="005875BA">
      <w:pPr>
        <w:spacing w:line="259" w:lineRule="auto"/>
        <w:rPr>
          <w:rFonts w:ascii="Inter Tight" w:hAnsi="Inter Tight" w:cs="Inter Tight"/>
        </w:rPr>
      </w:pPr>
    </w:p>
    <w:tbl>
      <w:tblPr>
        <w:tblStyle w:val="LightList-Accent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1E0" w:firstRow="1" w:lastRow="1" w:firstColumn="1" w:lastColumn="1" w:noHBand="0" w:noVBand="0"/>
      </w:tblPr>
      <w:tblGrid>
        <w:gridCol w:w="2263"/>
        <w:gridCol w:w="7230"/>
      </w:tblGrid>
      <w:tr w:rsidR="0050017C" w:rsidRPr="00E24679" w14:paraId="3A335564"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bottom w:val="nil"/>
            </w:tcBorders>
            <w:shd w:val="clear" w:color="auto" w:fill="002E45"/>
            <w:vAlign w:val="center"/>
          </w:tcPr>
          <w:p w14:paraId="7F5D5283" w14:textId="11BEA6CB" w:rsidR="0050017C" w:rsidRPr="00DF3038" w:rsidRDefault="0050017C" w:rsidP="005875BA">
            <w:pPr>
              <w:pStyle w:val="Heading2"/>
              <w:spacing w:before="0" w:after="120"/>
              <w:rPr>
                <w:rFonts w:ascii="Inter Tight" w:hAnsi="Inter Tight" w:cs="Inter Tight"/>
                <w:color w:val="FFFFFF" w:themeColor="background1"/>
                <w:sz w:val="24"/>
              </w:rPr>
            </w:pPr>
            <w:bookmarkStart w:id="36" w:name="_Toc106894532"/>
            <w:bookmarkStart w:id="37" w:name="_Toc207789424"/>
            <w:r w:rsidRPr="00DF3038">
              <w:rPr>
                <w:rFonts w:ascii="Inter Tight" w:hAnsi="Inter Tight" w:cs="Inter Tight"/>
                <w:color w:val="FFFFFF" w:themeColor="background1"/>
                <w:sz w:val="24"/>
              </w:rPr>
              <w:t>Critical Illness insurance</w:t>
            </w:r>
            <w:bookmarkEnd w:id="36"/>
            <w:bookmarkEnd w:id="37"/>
          </w:p>
        </w:tc>
      </w:tr>
      <w:tr w:rsidR="0050017C" w:rsidRPr="00E24679" w14:paraId="41A9AEEA" w14:textId="77777777" w:rsidTr="009F4F22">
        <w:trPr>
          <w:cnfStyle w:val="000000100000" w:firstRow="0" w:lastRow="0" w:firstColumn="0" w:lastColumn="0" w:oddVBand="0" w:evenVBand="0" w:oddHBand="1" w:evenHBand="0" w:firstRowFirstColumn="0" w:firstRowLastColumn="0" w:lastRowFirstColumn="0" w:lastRowLastColumn="0"/>
          <w:trHeight w:val="3345"/>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left w:val="nil"/>
              <w:bottom w:val="nil"/>
              <w:right w:val="nil"/>
            </w:tcBorders>
            <w:shd w:val="clear" w:color="auto" w:fill="F5F3F1"/>
            <w:vAlign w:val="center"/>
          </w:tcPr>
          <w:p w14:paraId="5E5FA316" w14:textId="19870D25" w:rsidR="0050017C" w:rsidRPr="0034572F" w:rsidRDefault="0050017C" w:rsidP="009F4F22">
            <w:pPr>
              <w:shd w:val="clear" w:color="auto" w:fill="F2F0ED"/>
              <w:rPr>
                <w:rFonts w:ascii="Inter Tight" w:hAnsi="Inter Tight" w:cs="Inter Tight"/>
                <w:b w:val="0"/>
                <w:bCs w:val="0"/>
                <w:sz w:val="20"/>
                <w:szCs w:val="20"/>
              </w:rPr>
            </w:pPr>
            <w:r w:rsidRPr="0034572F">
              <w:rPr>
                <w:rFonts w:ascii="Inter Tight" w:hAnsi="Inter Tight" w:cs="Inter Tight"/>
                <w:b w:val="0"/>
                <w:bCs w:val="0"/>
                <w:sz w:val="20"/>
                <w:szCs w:val="20"/>
              </w:rPr>
              <w:t>Critical Illness insurance</w:t>
            </w:r>
            <w:r w:rsidRPr="0034572F" w:rsidDel="00AC0E38">
              <w:rPr>
                <w:rFonts w:ascii="Inter Tight" w:hAnsi="Inter Tight" w:cs="Inter Tight"/>
                <w:b w:val="0"/>
                <w:bCs w:val="0"/>
                <w:sz w:val="20"/>
                <w:szCs w:val="20"/>
              </w:rPr>
              <w:t xml:space="preserve"> </w:t>
            </w:r>
            <w:r w:rsidRPr="0034572F">
              <w:rPr>
                <w:rFonts w:ascii="Inter Tight" w:hAnsi="Inter Tight" w:cs="Inter Tight"/>
                <w:b w:val="0"/>
                <w:bCs w:val="0"/>
                <w:sz w:val="20"/>
                <w:szCs w:val="20"/>
              </w:rPr>
              <w:t xml:space="preserve">helps protect your finances if you become critically ill and you </w:t>
            </w:r>
            <w:proofErr w:type="gramStart"/>
            <w:r w:rsidRPr="0034572F">
              <w:rPr>
                <w:rFonts w:ascii="Inter Tight" w:hAnsi="Inter Tight" w:cs="Inter Tight"/>
                <w:b w:val="0"/>
                <w:bCs w:val="0"/>
                <w:sz w:val="20"/>
                <w:szCs w:val="20"/>
              </w:rPr>
              <w:t>have to</w:t>
            </w:r>
            <w:proofErr w:type="gramEnd"/>
            <w:r w:rsidRPr="0034572F">
              <w:rPr>
                <w:rFonts w:ascii="Inter Tight" w:hAnsi="Inter Tight" w:cs="Inter Tight"/>
                <w:b w:val="0"/>
                <w:bCs w:val="0"/>
                <w:sz w:val="20"/>
                <w:szCs w:val="20"/>
              </w:rPr>
              <w:t xml:space="preserve"> cope with additional expenses. You can apply for Critical Illness insurance as an extension to Life Cover insurance or as stand-alone insurance. It can be purchased under </w:t>
            </w:r>
            <w:proofErr w:type="spellStart"/>
            <w:r w:rsidR="00857D6D" w:rsidRPr="0034572F">
              <w:rPr>
                <w:rFonts w:ascii="Inter Tight" w:hAnsi="Inter Tight" w:cs="Inter Tight"/>
                <w:b w:val="0"/>
                <w:bCs w:val="0"/>
                <w:sz w:val="20"/>
                <w:szCs w:val="20"/>
              </w:rPr>
              <w:t>Acenda</w:t>
            </w:r>
            <w:proofErr w:type="spellEnd"/>
            <w:r w:rsidR="00857D6D" w:rsidRPr="0034572F">
              <w:rPr>
                <w:rFonts w:ascii="Inter Tight" w:hAnsi="Inter Tight" w:cs="Inter Tight"/>
                <w:b w:val="0"/>
                <w:bCs w:val="0"/>
                <w:sz w:val="20"/>
                <w:szCs w:val="20"/>
              </w:rPr>
              <w:t xml:space="preserve"> </w:t>
            </w:r>
            <w:r w:rsidRPr="0034572F">
              <w:rPr>
                <w:rFonts w:ascii="Inter Tight" w:hAnsi="Inter Tight" w:cs="Inter Tight"/>
                <w:b w:val="0"/>
                <w:bCs w:val="0"/>
                <w:sz w:val="20"/>
                <w:szCs w:val="20"/>
              </w:rPr>
              <w:t>Insurance only (outside of super).</w:t>
            </w:r>
          </w:p>
          <w:p w14:paraId="160060F5" w14:textId="6D10034E" w:rsidR="0050017C" w:rsidRPr="0034572F" w:rsidRDefault="0050017C" w:rsidP="009F4F22">
            <w:pPr>
              <w:shd w:val="clear" w:color="auto" w:fill="F2F0ED"/>
              <w:rPr>
                <w:rFonts w:ascii="Inter Tight" w:hAnsi="Inter Tight" w:cs="Inter Tight"/>
                <w:b w:val="0"/>
                <w:bCs w:val="0"/>
                <w:sz w:val="20"/>
                <w:szCs w:val="20"/>
              </w:rPr>
            </w:pPr>
            <w:r w:rsidRPr="0034572F">
              <w:rPr>
                <w:rFonts w:ascii="Inter Tight" w:hAnsi="Inter Tight" w:cs="Inter Tight"/>
                <w:b w:val="0"/>
                <w:bCs w:val="0"/>
                <w:sz w:val="20"/>
                <w:szCs w:val="20"/>
              </w:rPr>
              <w:t xml:space="preserve">Note: This Insurance is not available if the </w:t>
            </w:r>
            <w:r w:rsidR="00696F93" w:rsidRPr="0034572F">
              <w:rPr>
                <w:rFonts w:ascii="Inter Tight" w:hAnsi="Inter Tight" w:cs="Inter Tight"/>
                <w:b w:val="0"/>
                <w:bCs w:val="0"/>
                <w:sz w:val="20"/>
                <w:szCs w:val="20"/>
              </w:rPr>
              <w:t>policy</w:t>
            </w:r>
            <w:r w:rsidRPr="0034572F">
              <w:rPr>
                <w:rFonts w:ascii="Inter Tight" w:hAnsi="Inter Tight" w:cs="Inter Tight"/>
                <w:b w:val="0"/>
                <w:bCs w:val="0"/>
                <w:sz w:val="20"/>
                <w:szCs w:val="20"/>
              </w:rPr>
              <w:t xml:space="preserve"> is owned by a superannuation trustee.</w:t>
            </w:r>
          </w:p>
          <w:p w14:paraId="279441F1" w14:textId="323F053E" w:rsidR="0050017C" w:rsidRPr="00DF3038" w:rsidRDefault="0050017C" w:rsidP="009F4F22">
            <w:pPr>
              <w:shd w:val="clear" w:color="auto" w:fill="F2F0ED"/>
              <w:rPr>
                <w:rFonts w:ascii="Inter Tight" w:hAnsi="Inter Tight" w:cs="Inter Tight"/>
                <w:sz w:val="20"/>
                <w:szCs w:val="20"/>
              </w:rPr>
            </w:pPr>
            <w:r w:rsidRPr="00DF3038">
              <w:rPr>
                <w:rFonts w:ascii="Inter Tight" w:hAnsi="Inter Tight" w:cs="Inter Tight"/>
                <w:sz w:val="20"/>
                <w:szCs w:val="20"/>
              </w:rPr>
              <w:t xml:space="preserve">Critical Illness </w:t>
            </w:r>
            <w:r w:rsidRPr="00DF3038" w:rsidDel="00534882">
              <w:rPr>
                <w:rFonts w:ascii="Inter Tight" w:hAnsi="Inter Tight" w:cs="Inter Tight"/>
                <w:sz w:val="20"/>
                <w:szCs w:val="20"/>
              </w:rPr>
              <w:t xml:space="preserve">Conditions </w:t>
            </w:r>
            <w:r w:rsidRPr="00DF3038">
              <w:rPr>
                <w:rFonts w:ascii="Inter Tight" w:hAnsi="Inter Tight" w:cs="Inter Tight"/>
                <w:sz w:val="20"/>
                <w:szCs w:val="20"/>
              </w:rPr>
              <w:t xml:space="preserve">covered </w:t>
            </w:r>
          </w:p>
          <w:p w14:paraId="7DB27118" w14:textId="3F3F67C0" w:rsidR="0050017C" w:rsidRPr="0034572F" w:rsidRDefault="00857D6D" w:rsidP="009F4F22">
            <w:pPr>
              <w:shd w:val="clear" w:color="auto" w:fill="F2F0ED"/>
              <w:rPr>
                <w:rFonts w:ascii="Inter Tight" w:hAnsi="Inter Tight" w:cs="Inter Tight"/>
                <w:b w:val="0"/>
                <w:bCs w:val="0"/>
                <w:sz w:val="20"/>
                <w:szCs w:val="20"/>
              </w:rPr>
            </w:pP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covers 42 Critical Illness conditions, including cancer, heart attack, coronary bypass surgery and stroke. Each critical condition is defined in the Insurance PDS. An appropriate Specialist and the </w:t>
            </w: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medical adviser must both agree that the definition for that condition has been fully met. In the case of a surgical condition, confirmation that the surgery has been performed will be required by </w:t>
            </w: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w:t>
            </w:r>
          </w:p>
        </w:tc>
      </w:tr>
      <w:tr w:rsidR="0050017C" w:rsidRPr="00E24679" w14:paraId="3B9F91EC" w14:textId="77777777" w:rsidTr="009F4F22">
        <w:trPr>
          <w:trHeight w:val="248"/>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left w:val="nil"/>
              <w:bottom w:val="nil"/>
              <w:right w:val="nil"/>
            </w:tcBorders>
            <w:shd w:val="clear" w:color="auto" w:fill="0070BF"/>
            <w:vAlign w:val="center"/>
          </w:tcPr>
          <w:p w14:paraId="25A810F7" w14:textId="2D42FFB9" w:rsidR="0050017C" w:rsidRPr="0041733C" w:rsidRDefault="0050017C" w:rsidP="005875BA">
            <w:pPr>
              <w:rPr>
                <w:rFonts w:ascii="Inter Tight" w:hAnsi="Inter Tight" w:cs="Inter Tight"/>
                <w:color w:val="FFFFFF" w:themeColor="background1"/>
                <w:sz w:val="20"/>
                <w:szCs w:val="20"/>
              </w:rPr>
            </w:pPr>
            <w:r w:rsidRPr="0041733C">
              <w:rPr>
                <w:rFonts w:ascii="Inter Tight" w:hAnsi="Inter Tight" w:cs="Inter Tight"/>
                <w:color w:val="FFFFFF" w:themeColor="background1"/>
                <w:sz w:val="20"/>
                <w:szCs w:val="20"/>
              </w:rPr>
              <w:t xml:space="preserve">Types of Critical Illness insurances </w:t>
            </w:r>
          </w:p>
        </w:tc>
      </w:tr>
      <w:tr w:rsidR="0050017C" w:rsidRPr="00E24679" w14:paraId="663C14A1" w14:textId="77777777" w:rsidTr="009F4F22">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73ADDB6E" w14:textId="77777777" w:rsidR="0050017C" w:rsidRPr="00DF3038" w:rsidRDefault="0050017C" w:rsidP="00756549">
            <w:pPr>
              <w:rPr>
                <w:rFonts w:ascii="Inter Tight" w:hAnsi="Inter Tight" w:cs="Inter Tight"/>
                <w:sz w:val="20"/>
                <w:szCs w:val="20"/>
              </w:rPr>
            </w:pPr>
            <w:r w:rsidRPr="00DF3038">
              <w:rPr>
                <w:rFonts w:ascii="Inter Tight" w:hAnsi="Inter Tight" w:cs="Inter Tight"/>
                <w:sz w:val="20"/>
                <w:szCs w:val="20"/>
              </w:rPr>
              <w:t>Critical Illness Plus</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6FC7FCD9" w14:textId="669213BA" w:rsidR="0050017C" w:rsidRPr="0034572F" w:rsidRDefault="0050017C" w:rsidP="00756549">
            <w:pPr>
              <w:rPr>
                <w:rFonts w:ascii="Inter Tight" w:hAnsi="Inter Tight" w:cs="Inter Tight"/>
                <w:b w:val="0"/>
                <w:bCs w:val="0"/>
                <w:sz w:val="20"/>
                <w:szCs w:val="20"/>
              </w:rPr>
            </w:pPr>
            <w:r w:rsidRPr="0034572F">
              <w:rPr>
                <w:rFonts w:ascii="Inter Tight" w:hAnsi="Inter Tight" w:cs="Inter Tight"/>
                <w:b w:val="0"/>
                <w:bCs w:val="0"/>
                <w:sz w:val="20"/>
                <w:szCs w:val="20"/>
              </w:rPr>
              <w:t>Provides benefits for an extensive range of critical conditions and additional options. The full list of conditions covered is explained in the Insurance PDS.</w:t>
            </w:r>
          </w:p>
        </w:tc>
      </w:tr>
      <w:tr w:rsidR="0050017C" w:rsidRPr="00E24679" w14:paraId="45A90C66" w14:textId="77777777" w:rsidTr="009F4F22">
        <w:trPr>
          <w:trHeight w:val="90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29F051CF" w14:textId="77777777" w:rsidR="0050017C" w:rsidRPr="00DF3038" w:rsidRDefault="0050017C" w:rsidP="00756549">
            <w:pPr>
              <w:rPr>
                <w:rFonts w:ascii="Inter Tight" w:hAnsi="Inter Tight" w:cs="Inter Tight"/>
                <w:sz w:val="20"/>
                <w:szCs w:val="20"/>
              </w:rPr>
            </w:pPr>
            <w:r w:rsidRPr="00DF3038">
              <w:rPr>
                <w:rFonts w:ascii="Inter Tight" w:hAnsi="Inter Tight" w:cs="Inter Tight"/>
                <w:sz w:val="20"/>
                <w:szCs w:val="20"/>
              </w:rPr>
              <w:t>Critical Illness Standard</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037F4C91" w14:textId="77777777" w:rsidR="0050017C" w:rsidRPr="0034572F" w:rsidRDefault="0050017C" w:rsidP="00756549">
            <w:pPr>
              <w:rPr>
                <w:rFonts w:ascii="Inter Tight" w:hAnsi="Inter Tight" w:cs="Inter Tight"/>
                <w:b w:val="0"/>
                <w:bCs w:val="0"/>
                <w:sz w:val="20"/>
                <w:szCs w:val="20"/>
              </w:rPr>
            </w:pPr>
            <w:r w:rsidRPr="0034572F">
              <w:rPr>
                <w:rFonts w:ascii="Inter Tight" w:hAnsi="Inter Tight" w:cs="Inter Tight"/>
                <w:b w:val="0"/>
                <w:bCs w:val="0"/>
                <w:sz w:val="20"/>
                <w:szCs w:val="20"/>
              </w:rPr>
              <w:t>Provides benefits for the most common critical conditions with fewer additional options than Critical Illness Plus, at a lower cost.</w:t>
            </w:r>
          </w:p>
        </w:tc>
      </w:tr>
      <w:tr w:rsidR="0050017C" w:rsidRPr="00E24679" w14:paraId="1665B938" w14:textId="77777777" w:rsidTr="009F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left w:val="nil"/>
              <w:bottom w:val="nil"/>
              <w:right w:val="nil"/>
            </w:tcBorders>
            <w:shd w:val="clear" w:color="auto" w:fill="0070BF"/>
            <w:vAlign w:val="center"/>
          </w:tcPr>
          <w:p w14:paraId="014D87F7" w14:textId="7E59379E" w:rsidR="0050017C" w:rsidRPr="00DF3038" w:rsidRDefault="0050017C" w:rsidP="005875BA">
            <w:pPr>
              <w:rPr>
                <w:rFonts w:ascii="Inter Tight" w:hAnsi="Inter Tight" w:cs="Inter Tight"/>
                <w:color w:val="FFFFFF" w:themeColor="background1"/>
                <w:sz w:val="20"/>
                <w:szCs w:val="20"/>
              </w:rPr>
            </w:pPr>
            <w:r w:rsidRPr="00DF3038">
              <w:rPr>
                <w:rFonts w:ascii="Inter Tight" w:hAnsi="Inter Tight" w:cs="Inter Tight"/>
                <w:color w:val="FFFFFF" w:themeColor="background1"/>
                <w:sz w:val="20"/>
                <w:szCs w:val="20"/>
              </w:rPr>
              <w:t>Benefits available under Critical Illness insurance</w:t>
            </w:r>
          </w:p>
        </w:tc>
      </w:tr>
      <w:tr w:rsidR="0050017C" w:rsidRPr="00E24679" w14:paraId="378028D7" w14:textId="77777777" w:rsidTr="009F4F22">
        <w:trPr>
          <w:trHeight w:val="107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577F4C72" w14:textId="20817797" w:rsidR="0050017C" w:rsidRPr="00DF3038" w:rsidRDefault="0050017C" w:rsidP="00756549">
            <w:pPr>
              <w:rPr>
                <w:rFonts w:ascii="Inter Tight" w:hAnsi="Inter Tight" w:cs="Inter Tight"/>
                <w:sz w:val="20"/>
                <w:szCs w:val="20"/>
              </w:rPr>
            </w:pPr>
            <w:bookmarkStart w:id="38" w:name="_Toc492543962"/>
            <w:r w:rsidRPr="00DF3038">
              <w:rPr>
                <w:rFonts w:ascii="Inter Tight" w:hAnsi="Inter Tight" w:cs="Inter Tight"/>
                <w:sz w:val="20"/>
                <w:szCs w:val="20"/>
              </w:rPr>
              <w:lastRenderedPageBreak/>
              <w:t>Death Benefit</w:t>
            </w:r>
            <w:bookmarkEnd w:id="38"/>
          </w:p>
          <w:p w14:paraId="49A4921C" w14:textId="77777777" w:rsidR="0050017C" w:rsidRPr="00DF3038" w:rsidRDefault="0050017C" w:rsidP="00756549">
            <w:pPr>
              <w:rPr>
                <w:rFonts w:ascii="Inter Tight" w:hAnsi="Inter Tight" w:cs="Inter Tight"/>
                <w:sz w:val="20"/>
                <w:szCs w:val="20"/>
              </w:rPr>
            </w:pPr>
            <w:r w:rsidRPr="00DF3038">
              <w:rPr>
                <w:rFonts w:ascii="Inter Tight" w:hAnsi="Inter Tight" w:cs="Inter Tight"/>
                <w:sz w:val="16"/>
                <w:szCs w:val="20"/>
              </w:rPr>
              <w:t>(Critical Illness Plus Stand-alone Only)</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4986127D" w14:textId="7E7BF468" w:rsidR="0050017C" w:rsidRPr="0034572F" w:rsidRDefault="0050017C"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 xml:space="preserve">If the Critical Illness Plus stand-alone benefit isn’t payable because you die within 14 days of suffering a critical condition, </w:t>
            </w:r>
            <w:proofErr w:type="spellStart"/>
            <w:r w:rsidR="00857D6D" w:rsidRPr="0034572F">
              <w:rPr>
                <w:rFonts w:ascii="Inter Tight" w:hAnsi="Inter Tight" w:cs="Inter Tight"/>
                <w:b w:val="0"/>
                <w:bCs w:val="0"/>
                <w:sz w:val="20"/>
                <w:szCs w:val="20"/>
              </w:rPr>
              <w:t>Acenda</w:t>
            </w:r>
            <w:proofErr w:type="spellEnd"/>
            <w:r w:rsidRPr="0034572F">
              <w:rPr>
                <w:rFonts w:ascii="Inter Tight" w:hAnsi="Inter Tight" w:cs="Inter Tight"/>
                <w:b w:val="0"/>
                <w:bCs w:val="0"/>
                <w:sz w:val="20"/>
                <w:szCs w:val="20"/>
              </w:rPr>
              <w:t xml:space="preserve"> will pay a benefit of $5,000.</w:t>
            </w:r>
          </w:p>
        </w:tc>
      </w:tr>
      <w:tr w:rsidR="0050017C" w:rsidRPr="00E24679" w14:paraId="54EC412E" w14:textId="77777777" w:rsidTr="009F4F22">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4AAB9B5E" w14:textId="77777777" w:rsidR="0050017C" w:rsidRPr="00EB5545" w:rsidRDefault="0050017C" w:rsidP="00756549">
            <w:pPr>
              <w:rPr>
                <w:rFonts w:ascii="Inter Tight" w:hAnsi="Inter Tight" w:cs="Inter Tight"/>
                <w:sz w:val="20"/>
                <w:szCs w:val="20"/>
              </w:rPr>
            </w:pPr>
            <w:bookmarkStart w:id="39" w:name="_Toc492543961"/>
            <w:r w:rsidRPr="00EB5545">
              <w:rPr>
                <w:rFonts w:ascii="Inter Tight" w:hAnsi="Inter Tight" w:cs="Inter Tight"/>
                <w:sz w:val="20"/>
                <w:szCs w:val="20"/>
              </w:rPr>
              <w:t xml:space="preserve">Child Support Benefit </w:t>
            </w:r>
          </w:p>
          <w:p w14:paraId="34744821" w14:textId="204BD9AA" w:rsidR="0050017C" w:rsidRPr="00EB5545" w:rsidRDefault="0050017C" w:rsidP="00756549">
            <w:pPr>
              <w:rPr>
                <w:rFonts w:ascii="Inter Tight" w:hAnsi="Inter Tight" w:cs="Inter Tight"/>
                <w:sz w:val="16"/>
              </w:rPr>
            </w:pPr>
            <w:r w:rsidRPr="00EB5545">
              <w:rPr>
                <w:rFonts w:ascii="Inter Tight" w:hAnsi="Inter Tight" w:cs="Inter Tight"/>
                <w:sz w:val="16"/>
              </w:rPr>
              <w:t>(</w:t>
            </w:r>
            <w:r w:rsidR="000C78B1" w:rsidRPr="00EB5545">
              <w:rPr>
                <w:rFonts w:ascii="Inter Tight" w:hAnsi="Inter Tight" w:cs="Inter Tight"/>
                <w:sz w:val="16"/>
                <w:szCs w:val="20"/>
              </w:rPr>
              <w:t xml:space="preserve">Critical Illness </w:t>
            </w:r>
            <w:r w:rsidRPr="00EB5545">
              <w:rPr>
                <w:rFonts w:ascii="Inter Tight" w:hAnsi="Inter Tight" w:cs="Inter Tight"/>
                <w:sz w:val="16"/>
              </w:rPr>
              <w:t>Plus only)</w:t>
            </w:r>
            <w:bookmarkEnd w:id="39"/>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6BFFF1CD" w14:textId="745C3ACE" w:rsidR="0050017C" w:rsidRPr="0034572F" w:rsidRDefault="0050017C" w:rsidP="00756549">
            <w:pPr>
              <w:autoSpaceDE w:val="0"/>
              <w:autoSpaceDN w:val="0"/>
              <w:adjustRightInd w:val="0"/>
              <w:rPr>
                <w:rFonts w:ascii="Inter Tight" w:hAnsi="Inter Tight" w:cs="Inter Tight"/>
                <w:b w:val="0"/>
                <w:bCs w:val="0"/>
                <w:sz w:val="20"/>
                <w:szCs w:val="20"/>
              </w:rPr>
            </w:pPr>
            <w:r w:rsidRPr="0034572F">
              <w:rPr>
                <w:rFonts w:ascii="Inter Tight" w:hAnsi="Inter Tight" w:cs="Inter Tight"/>
                <w:b w:val="0"/>
                <w:bCs w:val="0"/>
                <w:sz w:val="20"/>
                <w:szCs w:val="20"/>
              </w:rPr>
              <w:t xml:space="preserve">When you hold Critical Illness Plus Plan with $100,000 of cover or more, </w:t>
            </w:r>
            <w:proofErr w:type="spellStart"/>
            <w:r w:rsidR="00684152" w:rsidRPr="0034572F">
              <w:rPr>
                <w:rFonts w:ascii="Inter Tight" w:hAnsi="Inter Tight" w:cs="Inter Tight"/>
                <w:b w:val="0"/>
                <w:bCs w:val="0"/>
                <w:sz w:val="20"/>
                <w:szCs w:val="20"/>
              </w:rPr>
              <w:t>Acenda</w:t>
            </w:r>
            <w:proofErr w:type="spellEnd"/>
            <w:r w:rsidRPr="0034572F">
              <w:rPr>
                <w:rFonts w:ascii="Inter Tight" w:hAnsi="Inter Tight" w:cs="Inter Tight"/>
                <w:b w:val="0"/>
                <w:bCs w:val="0"/>
                <w:sz w:val="20"/>
                <w:szCs w:val="20"/>
              </w:rPr>
              <w:t xml:space="preserve"> will pay a lump sum of $10,000 if your </w:t>
            </w:r>
            <w:r w:rsidRPr="0034572F" w:rsidDel="001223FE">
              <w:rPr>
                <w:rFonts w:ascii="Inter Tight" w:hAnsi="Inter Tight" w:cs="Inter Tight"/>
                <w:b w:val="0"/>
                <w:bCs w:val="0"/>
                <w:sz w:val="20"/>
                <w:szCs w:val="20"/>
              </w:rPr>
              <w:t xml:space="preserve">Child </w:t>
            </w:r>
            <w:r w:rsidRPr="0034572F">
              <w:rPr>
                <w:rFonts w:ascii="Inter Tight" w:hAnsi="Inter Tight" w:cs="Inter Tight"/>
                <w:b w:val="0"/>
                <w:bCs w:val="0"/>
                <w:sz w:val="20"/>
                <w:szCs w:val="20"/>
              </w:rPr>
              <w:t xml:space="preserve">dies or the first time your </w:t>
            </w:r>
            <w:r w:rsidRPr="0034572F" w:rsidDel="00F21C42">
              <w:rPr>
                <w:rFonts w:ascii="Inter Tight" w:hAnsi="Inter Tight" w:cs="Inter Tight"/>
                <w:b w:val="0"/>
                <w:bCs w:val="0"/>
                <w:sz w:val="20"/>
                <w:szCs w:val="20"/>
              </w:rPr>
              <w:t xml:space="preserve">Child </w:t>
            </w:r>
            <w:r w:rsidRPr="0034572F">
              <w:rPr>
                <w:rFonts w:ascii="Inter Tight" w:hAnsi="Inter Tight" w:cs="Inter Tight"/>
                <w:b w:val="0"/>
                <w:bCs w:val="0"/>
                <w:sz w:val="20"/>
                <w:szCs w:val="20"/>
              </w:rPr>
              <w:t xml:space="preserve">has a Child Support Benefit </w:t>
            </w:r>
            <w:r w:rsidRPr="0034572F" w:rsidDel="00056A51">
              <w:rPr>
                <w:rFonts w:ascii="Inter Tight" w:hAnsi="Inter Tight" w:cs="Inter Tight"/>
                <w:b w:val="0"/>
                <w:bCs w:val="0"/>
                <w:sz w:val="20"/>
                <w:szCs w:val="20"/>
              </w:rPr>
              <w:t xml:space="preserve">Condition </w:t>
            </w:r>
            <w:r w:rsidRPr="0034572F">
              <w:rPr>
                <w:rFonts w:ascii="Inter Tight" w:hAnsi="Inter Tight" w:cs="Inter Tight"/>
                <w:b w:val="0"/>
                <w:bCs w:val="0"/>
                <w:sz w:val="20"/>
                <w:szCs w:val="20"/>
              </w:rPr>
              <w:t>as explained in the Insurance PDS.</w:t>
            </w:r>
          </w:p>
        </w:tc>
      </w:tr>
      <w:tr w:rsidR="0050017C" w:rsidRPr="00E24679" w14:paraId="47345DB4" w14:textId="77777777" w:rsidTr="009F4F22">
        <w:trPr>
          <w:trHeight w:val="1077"/>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068D575C" w14:textId="77777777" w:rsidR="0050017C" w:rsidRPr="00EB5545" w:rsidRDefault="0050017C" w:rsidP="00756549">
            <w:pPr>
              <w:rPr>
                <w:rFonts w:ascii="Inter Tight" w:hAnsi="Inter Tight" w:cs="Inter Tight"/>
                <w:sz w:val="20"/>
                <w:szCs w:val="20"/>
              </w:rPr>
            </w:pPr>
            <w:r w:rsidRPr="00EB5545">
              <w:rPr>
                <w:rFonts w:ascii="Inter Tight" w:hAnsi="Inter Tight" w:cs="Inter Tight"/>
                <w:sz w:val="20"/>
                <w:szCs w:val="20"/>
              </w:rPr>
              <w:t>Financial Planning Benefit</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775D0922" w14:textId="298E015F" w:rsidR="0050017C" w:rsidRPr="0034572F" w:rsidRDefault="00684152" w:rsidP="00756549">
            <w:pPr>
              <w:rPr>
                <w:rFonts w:ascii="Inter Tight" w:hAnsi="Inter Tight" w:cs="Inter Tight"/>
                <w:b w:val="0"/>
                <w:bCs w:val="0"/>
                <w:sz w:val="20"/>
                <w:szCs w:val="20"/>
              </w:rPr>
            </w:pP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will reimburse up to $5,000 for the preparation of a written financial plan by a qualified financial adviser when </w:t>
            </w:r>
            <w:proofErr w:type="spellStart"/>
            <w:r w:rsidRPr="0034572F">
              <w:rPr>
                <w:rFonts w:ascii="Inter Tight" w:hAnsi="Inter Tight" w:cs="Inter Tight"/>
                <w:b w:val="0"/>
                <w:bCs w:val="0"/>
                <w:sz w:val="20"/>
                <w:szCs w:val="20"/>
              </w:rPr>
              <w:t>Acenda</w:t>
            </w:r>
            <w:proofErr w:type="spellEnd"/>
            <w:r w:rsidR="0050017C" w:rsidRPr="0034572F">
              <w:rPr>
                <w:rFonts w:ascii="Inter Tight" w:hAnsi="Inter Tight" w:cs="Inter Tight"/>
                <w:b w:val="0"/>
                <w:bCs w:val="0"/>
                <w:sz w:val="20"/>
                <w:szCs w:val="20"/>
              </w:rPr>
              <w:t xml:space="preserve"> has paid a lump sum benefit of $100,000 or more.</w:t>
            </w:r>
          </w:p>
        </w:tc>
      </w:tr>
      <w:tr w:rsidR="0050017C" w:rsidRPr="00E24679" w14:paraId="56858B04" w14:textId="77777777" w:rsidTr="009F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left w:val="nil"/>
              <w:bottom w:val="nil"/>
              <w:right w:val="nil"/>
            </w:tcBorders>
            <w:shd w:val="clear" w:color="auto" w:fill="0070BF"/>
            <w:vAlign w:val="center"/>
          </w:tcPr>
          <w:p w14:paraId="3EFBA213" w14:textId="3FB79951" w:rsidR="0050017C" w:rsidRPr="00EB5545" w:rsidRDefault="0050017C" w:rsidP="005875BA">
            <w:pPr>
              <w:rPr>
                <w:rFonts w:ascii="Inter Tight" w:hAnsi="Inter Tight" w:cs="Inter Tight"/>
                <w:color w:val="FFFFFF" w:themeColor="background1"/>
                <w:sz w:val="20"/>
                <w:szCs w:val="20"/>
              </w:rPr>
            </w:pPr>
            <w:r w:rsidRPr="00EB5545">
              <w:rPr>
                <w:rFonts w:ascii="Inter Tight" w:hAnsi="Inter Tight" w:cs="Inter Tight"/>
                <w:color w:val="FFFFFF" w:themeColor="background1"/>
                <w:sz w:val="20"/>
                <w:szCs w:val="20"/>
              </w:rPr>
              <w:t>Features available under Critical Illness insurance</w:t>
            </w:r>
          </w:p>
        </w:tc>
      </w:tr>
      <w:tr w:rsidR="0050017C" w:rsidRPr="00E24679" w14:paraId="2D494E54" w14:textId="77777777" w:rsidTr="009F4F22">
        <w:trPr>
          <w:trHeight w:val="1134"/>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5C3309AB" w14:textId="0F0394D2" w:rsidR="0050017C" w:rsidRPr="00EB5545" w:rsidRDefault="0050017C" w:rsidP="005875BA">
            <w:pPr>
              <w:rPr>
                <w:rFonts w:ascii="Inter Tight" w:hAnsi="Inter Tight" w:cs="Inter Tight"/>
                <w:sz w:val="20"/>
                <w:szCs w:val="20"/>
              </w:rPr>
            </w:pPr>
            <w:r w:rsidRPr="00EB5545">
              <w:rPr>
                <w:rFonts w:ascii="Inter Tight" w:hAnsi="Inter Tight" w:cs="Inter Tight"/>
                <w:sz w:val="20"/>
                <w:szCs w:val="20"/>
              </w:rPr>
              <w:t xml:space="preserve">Increases without further </w:t>
            </w:r>
            <w:r w:rsidR="00E44EAC" w:rsidRPr="00EB5545">
              <w:rPr>
                <w:rFonts w:ascii="Inter Tight" w:hAnsi="Inter Tight" w:cs="Inter Tight"/>
                <w:sz w:val="20"/>
                <w:szCs w:val="20"/>
              </w:rPr>
              <w:t xml:space="preserve">medical evidence </w:t>
            </w:r>
          </w:p>
          <w:p w14:paraId="2D06D092" w14:textId="0B0487EB" w:rsidR="0050017C" w:rsidRPr="00EB5545" w:rsidRDefault="0050017C" w:rsidP="005875BA">
            <w:pPr>
              <w:rPr>
                <w:rFonts w:ascii="Inter Tight" w:hAnsi="Inter Tight" w:cs="Inter Tight"/>
                <w:sz w:val="20"/>
                <w:szCs w:val="20"/>
              </w:rPr>
            </w:pPr>
            <w:r w:rsidRPr="00EB5545">
              <w:rPr>
                <w:rFonts w:ascii="Inter Tight" w:hAnsi="Inter Tight" w:cs="Inter Tight"/>
                <w:sz w:val="16"/>
                <w:szCs w:val="20"/>
              </w:rPr>
              <w:t>(</w:t>
            </w:r>
            <w:r w:rsidR="000C78B1" w:rsidRPr="00EB5545">
              <w:rPr>
                <w:rFonts w:ascii="Inter Tight" w:hAnsi="Inter Tight" w:cs="Inter Tight"/>
                <w:sz w:val="16"/>
                <w:szCs w:val="20"/>
              </w:rPr>
              <w:t xml:space="preserve">Critical Illness </w:t>
            </w:r>
            <w:r w:rsidRPr="00EB5545">
              <w:rPr>
                <w:rFonts w:ascii="Inter Tight" w:hAnsi="Inter Tight" w:cs="Inter Tight"/>
                <w:sz w:val="16"/>
                <w:szCs w:val="20"/>
              </w:rPr>
              <w:t xml:space="preserve">Plus only) </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797C36A5" w14:textId="480DA4EC" w:rsidR="0050017C" w:rsidRPr="00524917"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Critical Illness insurance can be increased without further medical evidence in certain circumstances when personal and business events happen as defined in the Insurance PDS.</w:t>
            </w:r>
          </w:p>
        </w:tc>
      </w:tr>
      <w:tr w:rsidR="0050017C" w:rsidRPr="00E24679" w14:paraId="37EAD1E9" w14:textId="77777777" w:rsidTr="009F4F2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704EC60D" w14:textId="77777777" w:rsidR="0050017C" w:rsidRPr="00EB5545" w:rsidRDefault="0050017C" w:rsidP="005875BA">
            <w:pPr>
              <w:rPr>
                <w:rFonts w:ascii="Inter Tight" w:hAnsi="Inter Tight" w:cs="Inter Tight"/>
                <w:sz w:val="20"/>
                <w:szCs w:val="20"/>
              </w:rPr>
            </w:pPr>
            <w:r w:rsidRPr="00EB5545">
              <w:rPr>
                <w:rFonts w:ascii="Inter Tight" w:hAnsi="Inter Tight" w:cs="Inter Tight"/>
                <w:sz w:val="20"/>
                <w:szCs w:val="20"/>
              </w:rPr>
              <w:t>Economiser</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1910E340" w14:textId="77777777" w:rsidR="0050017C" w:rsidRPr="00524917"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You can request to freeze your Critical Illness insurance stepped premium if you’re aged 30 or over. The amount you pay then stays the same while your benefit will reduce each year.</w:t>
            </w:r>
          </w:p>
        </w:tc>
      </w:tr>
      <w:tr w:rsidR="0050017C" w:rsidRPr="00E24679" w14:paraId="01CE0009" w14:textId="77777777" w:rsidTr="009F4F22">
        <w:trPr>
          <w:trHeight w:val="1134"/>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4683B24F" w14:textId="77777777" w:rsidR="0050017C" w:rsidRPr="00EB5545" w:rsidRDefault="0050017C" w:rsidP="005875BA">
            <w:pPr>
              <w:rPr>
                <w:rFonts w:ascii="Inter Tight" w:hAnsi="Inter Tight" w:cs="Inter Tight"/>
                <w:sz w:val="20"/>
                <w:szCs w:val="20"/>
              </w:rPr>
            </w:pPr>
            <w:r w:rsidRPr="00EB5545">
              <w:rPr>
                <w:rFonts w:ascii="Inter Tight" w:hAnsi="Inter Tight" w:cs="Inter Tight"/>
                <w:sz w:val="20"/>
                <w:szCs w:val="20"/>
              </w:rPr>
              <w:t>Inflation Proofing</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455C524C" w14:textId="01818814" w:rsidR="0050017C" w:rsidRPr="00524917" w:rsidRDefault="00750FC6" w:rsidP="005875BA">
            <w:pPr>
              <w:rPr>
                <w:rFonts w:ascii="Inter Tight" w:hAnsi="Inter Tight" w:cs="Inter Tight"/>
                <w:b w:val="0"/>
                <w:bCs w:val="0"/>
                <w:sz w:val="20"/>
                <w:szCs w:val="20"/>
              </w:rPr>
            </w:pPr>
            <w:r w:rsidRPr="00524917">
              <w:rPr>
                <w:rFonts w:ascii="Inter Tight" w:hAnsi="Inter Tight" w:cs="Inter Tight"/>
                <w:b w:val="0"/>
                <w:bCs w:val="0"/>
                <w:color w:val="000000"/>
                <w:sz w:val="20"/>
                <w:szCs w:val="20"/>
              </w:rPr>
              <w:t xml:space="preserve">The minimum </w:t>
            </w:r>
            <w:r w:rsidR="0050017C" w:rsidRPr="00524917">
              <w:rPr>
                <w:rFonts w:ascii="Inter Tight" w:hAnsi="Inter Tight" w:cs="Inter Tight"/>
                <w:b w:val="0"/>
                <w:bCs w:val="0"/>
                <w:color w:val="000000"/>
                <w:sz w:val="20"/>
                <w:szCs w:val="20"/>
              </w:rPr>
              <w:t xml:space="preserve">increase to </w:t>
            </w:r>
            <w:r w:rsidRPr="00524917">
              <w:rPr>
                <w:rFonts w:ascii="Inter Tight" w:hAnsi="Inter Tight" w:cs="Inter Tight"/>
                <w:b w:val="0"/>
                <w:bCs w:val="0"/>
                <w:color w:val="000000"/>
                <w:sz w:val="20"/>
                <w:szCs w:val="20"/>
              </w:rPr>
              <w:t xml:space="preserve">the </w:t>
            </w:r>
            <w:r w:rsidR="0050017C" w:rsidRPr="00524917">
              <w:rPr>
                <w:rFonts w:ascii="Inter Tight" w:hAnsi="Inter Tight" w:cs="Inter Tight"/>
                <w:b w:val="0"/>
                <w:bCs w:val="0"/>
                <w:color w:val="000000"/>
                <w:sz w:val="20"/>
                <w:szCs w:val="20"/>
              </w:rPr>
              <w:t xml:space="preserve">sum insured at any one Review Date will be the greater of the increase in CPI </w:t>
            </w:r>
            <w:r w:rsidR="0050017C" w:rsidRPr="00524917" w:rsidDel="00DE227E">
              <w:rPr>
                <w:rFonts w:ascii="Inter Tight" w:hAnsi="Inter Tight" w:cs="Inter Tight"/>
                <w:b w:val="0"/>
                <w:bCs w:val="0"/>
                <w:color w:val="000000"/>
                <w:sz w:val="20"/>
                <w:szCs w:val="20"/>
              </w:rPr>
              <w:t xml:space="preserve">or </w:t>
            </w:r>
            <w:r w:rsidR="0050017C" w:rsidRPr="00524917">
              <w:rPr>
                <w:rFonts w:ascii="Inter Tight" w:hAnsi="Inter Tight" w:cs="Inter Tight"/>
                <w:b w:val="0"/>
                <w:bCs w:val="0"/>
                <w:color w:val="000000"/>
                <w:sz w:val="20"/>
                <w:szCs w:val="20"/>
              </w:rPr>
              <w:t>5%</w:t>
            </w:r>
            <w:r w:rsidR="00487D14" w:rsidRPr="00524917">
              <w:rPr>
                <w:rFonts w:ascii="Inter Tight" w:hAnsi="Inter Tight" w:cs="Inter Tight"/>
                <w:b w:val="0"/>
                <w:bCs w:val="0"/>
                <w:color w:val="000000"/>
                <w:sz w:val="20"/>
                <w:szCs w:val="20"/>
              </w:rPr>
              <w:t>.</w:t>
            </w:r>
          </w:p>
        </w:tc>
      </w:tr>
      <w:tr w:rsidR="0050017C" w:rsidRPr="00E24679" w14:paraId="44CBA344" w14:textId="77777777" w:rsidTr="009F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56E40540" w14:textId="77777777" w:rsidR="0050017C" w:rsidRPr="00C56C8D" w:rsidRDefault="0050017C" w:rsidP="005875BA">
            <w:pPr>
              <w:rPr>
                <w:rFonts w:ascii="Inter Tight" w:hAnsi="Inter Tight" w:cs="Inter Tight"/>
                <w:sz w:val="20"/>
                <w:szCs w:val="20"/>
              </w:rPr>
            </w:pPr>
            <w:r w:rsidRPr="00C56C8D">
              <w:rPr>
                <w:rFonts w:ascii="Inter Tight" w:hAnsi="Inter Tight" w:cs="Inter Tight"/>
                <w:sz w:val="20"/>
                <w:szCs w:val="20"/>
              </w:rPr>
              <w:t>Interim Accident Cover</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125DD643" w14:textId="351D6C59" w:rsidR="0050017C" w:rsidRPr="00524917" w:rsidRDefault="00684152" w:rsidP="005875BA">
            <w:pPr>
              <w:autoSpaceDE w:val="0"/>
              <w:autoSpaceDN w:val="0"/>
              <w:adjustRightInd w:val="0"/>
              <w:rPr>
                <w:rFonts w:ascii="Inter Tight" w:hAnsi="Inter Tight" w:cs="Inter Tight"/>
                <w:b w:val="0"/>
                <w:bCs w:val="0"/>
                <w:color w:val="000000"/>
                <w:sz w:val="20"/>
                <w:szCs w:val="20"/>
              </w:rPr>
            </w:pPr>
            <w:proofErr w:type="spellStart"/>
            <w:r w:rsidRPr="00524917">
              <w:rPr>
                <w:rFonts w:ascii="Inter Tight" w:hAnsi="Inter Tight" w:cs="Inter Tight"/>
                <w:b w:val="0"/>
                <w:bCs w:val="0"/>
                <w:color w:val="000000"/>
                <w:sz w:val="20"/>
                <w:szCs w:val="20"/>
              </w:rPr>
              <w:t>Acenda</w:t>
            </w:r>
            <w:proofErr w:type="spellEnd"/>
            <w:r w:rsidR="0050017C" w:rsidRPr="00524917">
              <w:rPr>
                <w:rFonts w:ascii="Inter Tight" w:hAnsi="Inter Tight" w:cs="Inter Tight"/>
                <w:b w:val="0"/>
                <w:bCs w:val="0"/>
                <w:color w:val="000000"/>
                <w:sz w:val="20"/>
                <w:szCs w:val="20"/>
              </w:rPr>
              <w:t xml:space="preserve"> provides you with insurance cover </w:t>
            </w:r>
            <w:r w:rsidR="0050017C" w:rsidRPr="00524917" w:rsidDel="00642698">
              <w:rPr>
                <w:rFonts w:ascii="Inter Tight" w:hAnsi="Inter Tight" w:cs="Inter Tight"/>
                <w:b w:val="0"/>
                <w:bCs w:val="0"/>
                <w:color w:val="000000"/>
                <w:sz w:val="20"/>
                <w:szCs w:val="20"/>
              </w:rPr>
              <w:t>whilst they</w:t>
            </w:r>
            <w:r w:rsidR="0050017C" w:rsidRPr="00524917">
              <w:rPr>
                <w:rFonts w:ascii="Inter Tight" w:hAnsi="Inter Tight" w:cs="Inter Tight"/>
                <w:b w:val="0"/>
                <w:bCs w:val="0"/>
                <w:color w:val="000000"/>
                <w:sz w:val="20"/>
                <w:szCs w:val="20"/>
              </w:rPr>
              <w:t xml:space="preserve"> consider your application. </w:t>
            </w:r>
          </w:p>
          <w:p w14:paraId="164B4BC7" w14:textId="5210F1D6" w:rsidR="0050017C" w:rsidRPr="00524917" w:rsidRDefault="0050017C" w:rsidP="005875BA">
            <w:pPr>
              <w:autoSpaceDE w:val="0"/>
              <w:autoSpaceDN w:val="0"/>
              <w:adjustRightInd w:val="0"/>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 xml:space="preserve">If you applied for Critical Illness </w:t>
            </w:r>
            <w:r w:rsidR="00C06E21" w:rsidRPr="00524917">
              <w:rPr>
                <w:rFonts w:ascii="Inter Tight" w:hAnsi="Inter Tight" w:cs="Inter Tight"/>
                <w:b w:val="0"/>
                <w:bCs w:val="0"/>
                <w:color w:val="000000"/>
                <w:sz w:val="20"/>
                <w:szCs w:val="20"/>
              </w:rPr>
              <w:t>c</w:t>
            </w:r>
            <w:r w:rsidRPr="00524917">
              <w:rPr>
                <w:rFonts w:ascii="Inter Tight" w:hAnsi="Inter Tight" w:cs="Inter Tight"/>
                <w:b w:val="0"/>
                <w:bCs w:val="0"/>
                <w:color w:val="000000"/>
                <w:sz w:val="20"/>
                <w:szCs w:val="20"/>
              </w:rPr>
              <w:t xml:space="preserve">over for yourself or another life insured, and the </w:t>
            </w:r>
            <w:r w:rsidR="00645E51">
              <w:rPr>
                <w:rFonts w:ascii="Inter Tight" w:hAnsi="Inter Tight" w:cs="Inter Tight"/>
                <w:b w:val="0"/>
                <w:bCs w:val="0"/>
                <w:color w:val="000000"/>
                <w:sz w:val="20"/>
                <w:szCs w:val="20"/>
              </w:rPr>
              <w:t xml:space="preserve">life </w:t>
            </w:r>
            <w:r w:rsidRPr="00524917">
              <w:rPr>
                <w:rFonts w:ascii="Inter Tight" w:hAnsi="Inter Tight" w:cs="Inter Tight"/>
                <w:b w:val="0"/>
                <w:bCs w:val="0"/>
                <w:color w:val="000000"/>
                <w:sz w:val="20"/>
                <w:szCs w:val="20"/>
              </w:rPr>
              <w:t xml:space="preserve">insured is diagnosed with one of the following critical conditions, </w:t>
            </w:r>
            <w:proofErr w:type="gramStart"/>
            <w:r w:rsidRPr="00524917">
              <w:rPr>
                <w:rFonts w:ascii="Inter Tight" w:hAnsi="Inter Tight" w:cs="Inter Tight"/>
                <w:b w:val="0"/>
                <w:bCs w:val="0"/>
                <w:color w:val="000000"/>
                <w:sz w:val="20"/>
                <w:szCs w:val="20"/>
              </w:rPr>
              <w:t>as a result of</w:t>
            </w:r>
            <w:proofErr w:type="gramEnd"/>
            <w:r w:rsidRPr="00524917">
              <w:rPr>
                <w:rFonts w:ascii="Inter Tight" w:hAnsi="Inter Tight" w:cs="Inter Tight"/>
                <w:b w:val="0"/>
                <w:bCs w:val="0"/>
                <w:color w:val="000000"/>
                <w:sz w:val="20"/>
                <w:szCs w:val="20"/>
              </w:rPr>
              <w:t xml:space="preserve"> a bodily injury</w:t>
            </w:r>
            <w:r w:rsidRPr="00524917" w:rsidDel="00F3718F">
              <w:rPr>
                <w:rFonts w:ascii="Inter Tight" w:hAnsi="Inter Tight" w:cs="Inter Tight"/>
                <w:b w:val="0"/>
                <w:bCs w:val="0"/>
                <w:color w:val="000000"/>
                <w:sz w:val="20"/>
                <w:szCs w:val="20"/>
              </w:rPr>
              <w:t xml:space="preserve"> </w:t>
            </w:r>
            <w:r w:rsidRPr="00524917">
              <w:rPr>
                <w:rFonts w:ascii="Inter Tight" w:hAnsi="Inter Tight" w:cs="Inter Tight"/>
                <w:b w:val="0"/>
                <w:bCs w:val="0"/>
                <w:color w:val="000000"/>
                <w:sz w:val="20"/>
                <w:szCs w:val="20"/>
              </w:rPr>
              <w:t>caused by accidental means during the term of the insurance:</w:t>
            </w:r>
          </w:p>
          <w:p w14:paraId="2BF233AC" w14:textId="77777777" w:rsidR="007D5E43" w:rsidRPr="00524917" w:rsidRDefault="007D5E43" w:rsidP="00EB5545">
            <w:pPr>
              <w:pStyle w:val="BodyText"/>
              <w:numPr>
                <w:ilvl w:val="0"/>
                <w:numId w:val="37"/>
              </w:numPr>
              <w:kinsoku w:val="0"/>
              <w:overflowPunct w:val="0"/>
              <w:spacing w:line="239" w:lineRule="exact"/>
              <w:ind w:right="439"/>
              <w:rPr>
                <w:rFonts w:ascii="Inter Tight" w:hAnsi="Inter Tight" w:cs="Inter Tight"/>
                <w:b w:val="0"/>
                <w:bCs w:val="0"/>
                <w:color w:val="231F20"/>
                <w:position w:val="6"/>
                <w:sz w:val="20"/>
                <w:szCs w:val="20"/>
              </w:rPr>
            </w:pPr>
            <w:r w:rsidRPr="00524917">
              <w:rPr>
                <w:rFonts w:ascii="Inter Tight" w:hAnsi="Inter Tight" w:cs="Inter Tight"/>
                <w:b w:val="0"/>
                <w:bCs w:val="0"/>
                <w:color w:val="231F20"/>
                <w:sz w:val="20"/>
                <w:szCs w:val="20"/>
              </w:rPr>
              <w:t>coma – with specified criteria</w:t>
            </w:r>
            <w:r w:rsidRPr="00524917">
              <w:rPr>
                <w:rFonts w:ascii="Inter Tight" w:hAnsi="Inter Tight" w:cs="Inter Tight"/>
                <w:b w:val="0"/>
                <w:bCs w:val="0"/>
                <w:color w:val="231F20"/>
                <w:position w:val="6"/>
                <w:sz w:val="20"/>
                <w:szCs w:val="20"/>
              </w:rPr>
              <w:t>1</w:t>
            </w:r>
          </w:p>
          <w:p w14:paraId="05B51F76" w14:textId="77777777" w:rsidR="007D5E43" w:rsidRPr="00524917" w:rsidRDefault="007D5E43" w:rsidP="0041733C">
            <w:pPr>
              <w:pStyle w:val="ListParagraph"/>
              <w:numPr>
                <w:ilvl w:val="0"/>
                <w:numId w:val="37"/>
              </w:numPr>
              <w:tabs>
                <w:tab w:val="left" w:pos="326"/>
              </w:tabs>
              <w:kinsoku w:val="0"/>
              <w:overflowPunct w:val="0"/>
              <w:autoSpaceDE w:val="0"/>
              <w:autoSpaceDN w:val="0"/>
              <w:adjustRightInd w:val="0"/>
              <w:spacing w:after="0" w:line="240" w:lineRule="auto"/>
              <w:contextualSpacing w:val="0"/>
              <w:rPr>
                <w:rFonts w:ascii="Inter Tight" w:hAnsi="Inter Tight" w:cs="Inter Tight"/>
                <w:b w:val="0"/>
                <w:bCs w:val="0"/>
                <w:color w:val="231F20"/>
                <w:position w:val="6"/>
                <w:sz w:val="20"/>
                <w:szCs w:val="20"/>
              </w:rPr>
            </w:pPr>
            <w:r w:rsidRPr="00524917">
              <w:rPr>
                <w:rFonts w:ascii="Inter Tight" w:hAnsi="Inter Tight" w:cs="Inter Tight"/>
                <w:b w:val="0"/>
                <w:bCs w:val="0"/>
                <w:color w:val="231F20"/>
                <w:sz w:val="20"/>
                <w:szCs w:val="20"/>
              </w:rPr>
              <w:t>major burns – of specified severity</w:t>
            </w:r>
            <w:r w:rsidRPr="00524917">
              <w:rPr>
                <w:rFonts w:ascii="Inter Tight" w:hAnsi="Inter Tight" w:cs="Inter Tight"/>
                <w:b w:val="0"/>
                <w:bCs w:val="0"/>
                <w:color w:val="231F20"/>
                <w:position w:val="6"/>
                <w:sz w:val="20"/>
                <w:szCs w:val="20"/>
              </w:rPr>
              <w:t>1</w:t>
            </w:r>
          </w:p>
          <w:p w14:paraId="10849A68" w14:textId="77777777" w:rsidR="007D5E43" w:rsidRPr="00524917" w:rsidRDefault="007D5E43" w:rsidP="0041733C">
            <w:pPr>
              <w:pStyle w:val="ListParagraph"/>
              <w:numPr>
                <w:ilvl w:val="0"/>
                <w:numId w:val="37"/>
              </w:numPr>
              <w:tabs>
                <w:tab w:val="left" w:pos="326"/>
              </w:tabs>
              <w:kinsoku w:val="0"/>
              <w:overflowPunct w:val="0"/>
              <w:autoSpaceDE w:val="0"/>
              <w:autoSpaceDN w:val="0"/>
              <w:adjustRightInd w:val="0"/>
              <w:spacing w:before="38" w:after="0" w:line="213" w:lineRule="auto"/>
              <w:ind w:right="2158"/>
              <w:contextualSpacing w:val="0"/>
              <w:rPr>
                <w:rFonts w:ascii="Inter Tight" w:hAnsi="Inter Tight" w:cs="Inter Tight"/>
                <w:b w:val="0"/>
                <w:bCs w:val="0"/>
                <w:color w:val="231F20"/>
                <w:position w:val="6"/>
                <w:sz w:val="20"/>
                <w:szCs w:val="20"/>
              </w:rPr>
            </w:pPr>
            <w:r w:rsidRPr="00524917">
              <w:rPr>
                <w:rFonts w:ascii="Inter Tight" w:hAnsi="Inter Tight" w:cs="Inter Tight"/>
                <w:b w:val="0"/>
                <w:bCs w:val="0"/>
                <w:color w:val="231F20"/>
                <w:sz w:val="20"/>
                <w:szCs w:val="20"/>
              </w:rPr>
              <w:t>major brain injury – of specified severity</w:t>
            </w:r>
            <w:r w:rsidRPr="00524917">
              <w:rPr>
                <w:rFonts w:ascii="Inter Tight" w:hAnsi="Inter Tight" w:cs="Inter Tight"/>
                <w:b w:val="0"/>
                <w:bCs w:val="0"/>
                <w:color w:val="231F20"/>
                <w:position w:val="6"/>
                <w:sz w:val="20"/>
                <w:szCs w:val="20"/>
              </w:rPr>
              <w:t>1</w:t>
            </w:r>
          </w:p>
          <w:p w14:paraId="4A244586" w14:textId="77777777" w:rsidR="007D5E43" w:rsidRPr="00524917" w:rsidRDefault="007D5E43" w:rsidP="0041733C">
            <w:pPr>
              <w:pStyle w:val="ListParagraph"/>
              <w:numPr>
                <w:ilvl w:val="0"/>
                <w:numId w:val="37"/>
              </w:numPr>
              <w:tabs>
                <w:tab w:val="left" w:pos="326"/>
              </w:tabs>
              <w:kinsoku w:val="0"/>
              <w:overflowPunct w:val="0"/>
              <w:autoSpaceDE w:val="0"/>
              <w:autoSpaceDN w:val="0"/>
              <w:adjustRightInd w:val="0"/>
              <w:spacing w:before="31" w:after="0" w:line="240" w:lineRule="auto"/>
              <w:contextualSpacing w:val="0"/>
              <w:rPr>
                <w:rFonts w:ascii="Inter Tight" w:hAnsi="Inter Tight" w:cs="Inter Tight"/>
                <w:b w:val="0"/>
                <w:bCs w:val="0"/>
                <w:color w:val="231F20"/>
                <w:position w:val="6"/>
                <w:sz w:val="20"/>
                <w:szCs w:val="20"/>
              </w:rPr>
            </w:pPr>
            <w:r w:rsidRPr="00524917">
              <w:rPr>
                <w:rFonts w:ascii="Inter Tight" w:hAnsi="Inter Tight" w:cs="Inter Tight"/>
                <w:b w:val="0"/>
                <w:bCs w:val="0"/>
                <w:color w:val="231F20"/>
                <w:sz w:val="20"/>
                <w:szCs w:val="20"/>
              </w:rPr>
              <w:t>blindness – of specified severity</w:t>
            </w:r>
            <w:r w:rsidRPr="00524917">
              <w:rPr>
                <w:rFonts w:ascii="Inter Tight" w:hAnsi="Inter Tight" w:cs="Inter Tight"/>
                <w:b w:val="0"/>
                <w:bCs w:val="0"/>
                <w:color w:val="231F20"/>
                <w:position w:val="6"/>
                <w:sz w:val="20"/>
                <w:szCs w:val="20"/>
              </w:rPr>
              <w:t>1</w:t>
            </w:r>
          </w:p>
          <w:p w14:paraId="6C8BF2EE" w14:textId="77777777" w:rsidR="007D5E43" w:rsidRPr="00524917" w:rsidRDefault="007D5E43" w:rsidP="0041733C">
            <w:pPr>
              <w:pStyle w:val="ListParagraph"/>
              <w:numPr>
                <w:ilvl w:val="0"/>
                <w:numId w:val="37"/>
              </w:numPr>
              <w:tabs>
                <w:tab w:val="left" w:pos="326"/>
              </w:tabs>
              <w:kinsoku w:val="0"/>
              <w:overflowPunct w:val="0"/>
              <w:autoSpaceDE w:val="0"/>
              <w:autoSpaceDN w:val="0"/>
              <w:adjustRightInd w:val="0"/>
              <w:spacing w:before="39" w:after="0" w:line="213" w:lineRule="auto"/>
              <w:ind w:right="457"/>
              <w:contextualSpacing w:val="0"/>
              <w:rPr>
                <w:rFonts w:ascii="Inter Tight" w:hAnsi="Inter Tight" w:cs="Inter Tight"/>
                <w:b w:val="0"/>
                <w:bCs w:val="0"/>
                <w:color w:val="231F20"/>
                <w:sz w:val="20"/>
                <w:szCs w:val="20"/>
              </w:rPr>
            </w:pPr>
            <w:r w:rsidRPr="00524917">
              <w:rPr>
                <w:rFonts w:ascii="Inter Tight" w:hAnsi="Inter Tight" w:cs="Inter Tight"/>
                <w:b w:val="0"/>
                <w:bCs w:val="0"/>
                <w:color w:val="231F20"/>
                <w:sz w:val="20"/>
                <w:szCs w:val="20"/>
              </w:rPr>
              <w:t>paralysis – permanent and of specified severity</w:t>
            </w:r>
            <w:r w:rsidRPr="00524917">
              <w:rPr>
                <w:rFonts w:ascii="Inter Tight" w:hAnsi="Inter Tight" w:cs="Inter Tight"/>
                <w:b w:val="0"/>
                <w:bCs w:val="0"/>
                <w:color w:val="231F20"/>
                <w:position w:val="6"/>
                <w:sz w:val="20"/>
                <w:szCs w:val="20"/>
              </w:rPr>
              <w:t>1</w:t>
            </w:r>
            <w:r w:rsidRPr="00524917">
              <w:rPr>
                <w:rFonts w:ascii="Inter Tight" w:hAnsi="Inter Tight" w:cs="Inter Tight"/>
                <w:b w:val="0"/>
                <w:bCs w:val="0"/>
                <w:color w:val="231F20"/>
                <w:sz w:val="20"/>
                <w:szCs w:val="20"/>
              </w:rPr>
              <w:t>, or</w:t>
            </w:r>
          </w:p>
          <w:p w14:paraId="4FF378B7" w14:textId="44D26368" w:rsidR="007D5E43" w:rsidRPr="00524917" w:rsidRDefault="007D5E43">
            <w:pPr>
              <w:pStyle w:val="ListParagraph"/>
              <w:numPr>
                <w:ilvl w:val="0"/>
                <w:numId w:val="37"/>
              </w:numPr>
              <w:tabs>
                <w:tab w:val="left" w:pos="326"/>
              </w:tabs>
              <w:kinsoku w:val="0"/>
              <w:overflowPunct w:val="0"/>
              <w:autoSpaceDE w:val="0"/>
              <w:autoSpaceDN w:val="0"/>
              <w:adjustRightInd w:val="0"/>
              <w:spacing w:before="58" w:after="0" w:line="213" w:lineRule="auto"/>
              <w:ind w:right="741"/>
              <w:contextualSpacing w:val="0"/>
              <w:rPr>
                <w:rFonts w:ascii="Inter Tight" w:hAnsi="Inter Tight" w:cs="Inter Tight"/>
                <w:b w:val="0"/>
                <w:bCs w:val="0"/>
                <w:color w:val="231F20"/>
                <w:sz w:val="20"/>
                <w:szCs w:val="20"/>
              </w:rPr>
            </w:pPr>
            <w:r w:rsidRPr="00524917">
              <w:rPr>
                <w:rFonts w:ascii="Inter Tight" w:hAnsi="Inter Tight" w:cs="Inter Tight"/>
                <w:b w:val="0"/>
                <w:bCs w:val="0"/>
                <w:color w:val="231F20"/>
                <w:sz w:val="20"/>
                <w:szCs w:val="20"/>
              </w:rPr>
              <w:t>loss of independence – of specified severity</w:t>
            </w:r>
          </w:p>
          <w:p w14:paraId="75BBD764" w14:textId="77777777" w:rsidR="00070AF5" w:rsidRPr="00524917" w:rsidRDefault="00070AF5" w:rsidP="00C56C8D">
            <w:pPr>
              <w:pStyle w:val="ListParagraph"/>
              <w:tabs>
                <w:tab w:val="left" w:pos="326"/>
              </w:tabs>
              <w:kinsoku w:val="0"/>
              <w:overflowPunct w:val="0"/>
              <w:autoSpaceDE w:val="0"/>
              <w:autoSpaceDN w:val="0"/>
              <w:adjustRightInd w:val="0"/>
              <w:spacing w:before="58" w:after="0" w:line="213" w:lineRule="auto"/>
              <w:ind w:right="741"/>
              <w:contextualSpacing w:val="0"/>
              <w:rPr>
                <w:rFonts w:ascii="Inter Tight" w:hAnsi="Inter Tight" w:cs="Inter Tight"/>
                <w:b w:val="0"/>
                <w:bCs w:val="0"/>
                <w:color w:val="231F20"/>
                <w:sz w:val="20"/>
                <w:szCs w:val="20"/>
              </w:rPr>
            </w:pPr>
          </w:p>
          <w:p w14:paraId="276F75CB" w14:textId="5D20BC8D" w:rsidR="0050017C" w:rsidRPr="00524917" w:rsidRDefault="0050017C" w:rsidP="005875BA">
            <w:pPr>
              <w:autoSpaceDE w:val="0"/>
              <w:autoSpaceDN w:val="0"/>
              <w:adjustRightInd w:val="0"/>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you’ll receive the lowest of:</w:t>
            </w:r>
          </w:p>
          <w:p w14:paraId="7A06A17E" w14:textId="77777777" w:rsidR="0050017C" w:rsidRPr="00524917" w:rsidRDefault="0050017C" w:rsidP="005875BA">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$600,000</w:t>
            </w:r>
          </w:p>
          <w:p w14:paraId="6B6E5A2E" w14:textId="5608B888" w:rsidR="0050017C" w:rsidRPr="00524917" w:rsidRDefault="002B2F84" w:rsidP="005875BA">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 xml:space="preserve">the </w:t>
            </w:r>
            <w:r w:rsidR="0050017C" w:rsidRPr="00524917">
              <w:rPr>
                <w:rFonts w:ascii="Inter Tight" w:hAnsi="Inter Tight" w:cs="Inter Tight"/>
                <w:b w:val="0"/>
                <w:bCs w:val="0"/>
                <w:color w:val="000000"/>
                <w:sz w:val="20"/>
                <w:szCs w:val="20"/>
              </w:rPr>
              <w:t>Critical Illness Benefit you applied for, or</w:t>
            </w:r>
          </w:p>
          <w:p w14:paraId="038676D9" w14:textId="65846129" w:rsidR="0050017C" w:rsidRPr="00524917" w:rsidRDefault="002B2F84" w:rsidP="005875BA">
            <w:pPr>
              <w:pStyle w:val="ListParagraph"/>
              <w:numPr>
                <w:ilvl w:val="0"/>
                <w:numId w:val="9"/>
              </w:numPr>
              <w:autoSpaceDE w:val="0"/>
              <w:autoSpaceDN w:val="0"/>
              <w:adjustRightInd w:val="0"/>
              <w:spacing w:after="120"/>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 xml:space="preserve">the </w:t>
            </w:r>
            <w:r w:rsidR="0050017C" w:rsidRPr="00524917">
              <w:rPr>
                <w:rFonts w:ascii="Inter Tight" w:hAnsi="Inter Tight" w:cs="Inter Tight"/>
                <w:b w:val="0"/>
                <w:bCs w:val="0"/>
                <w:color w:val="000000"/>
                <w:sz w:val="20"/>
                <w:szCs w:val="20"/>
              </w:rPr>
              <w:t xml:space="preserve">Critical Illness Benefit </w:t>
            </w:r>
            <w:proofErr w:type="spellStart"/>
            <w:r w:rsidR="00A31691" w:rsidRPr="00332B67">
              <w:rPr>
                <w:rFonts w:ascii="Inter Tight" w:hAnsi="Inter Tight" w:cs="Inter Tight"/>
                <w:b w:val="0"/>
                <w:bCs w:val="0"/>
                <w:color w:val="000000"/>
                <w:sz w:val="20"/>
                <w:szCs w:val="20"/>
              </w:rPr>
              <w:t>Acenda</w:t>
            </w:r>
            <w:proofErr w:type="spellEnd"/>
            <w:r w:rsidR="00A31691" w:rsidRPr="00332B67">
              <w:rPr>
                <w:rFonts w:ascii="Inter Tight" w:hAnsi="Inter Tight" w:cs="Inter Tight"/>
                <w:b w:val="0"/>
                <w:bCs w:val="0"/>
                <w:color w:val="000000"/>
                <w:sz w:val="20"/>
                <w:szCs w:val="20"/>
              </w:rPr>
              <w:t xml:space="preserve"> </w:t>
            </w:r>
            <w:r w:rsidR="0050017C" w:rsidRPr="0008395F">
              <w:rPr>
                <w:rFonts w:ascii="Inter Tight" w:hAnsi="Inter Tight" w:cs="Inter Tight"/>
                <w:b w:val="0"/>
                <w:bCs w:val="0"/>
                <w:color w:val="000000"/>
                <w:sz w:val="20"/>
                <w:szCs w:val="20"/>
              </w:rPr>
              <w:t>would allow under</w:t>
            </w:r>
            <w:r w:rsidR="0050017C" w:rsidRPr="0008395F">
              <w:rPr>
                <w:rFonts w:ascii="Inter Tight" w:hAnsi="Inter Tight" w:cs="Inter Tight"/>
                <w:color w:val="000000"/>
                <w:sz w:val="20"/>
                <w:szCs w:val="20"/>
              </w:rPr>
              <w:t xml:space="preserve"> </w:t>
            </w:r>
            <w:r w:rsidR="00A31691" w:rsidRPr="00332B67">
              <w:rPr>
                <w:rFonts w:ascii="Inter Tight" w:hAnsi="Inter Tight" w:cs="Inter Tight"/>
                <w:b w:val="0"/>
                <w:bCs w:val="0"/>
                <w:color w:val="000000"/>
                <w:sz w:val="20"/>
                <w:szCs w:val="20"/>
              </w:rPr>
              <w:t>its</w:t>
            </w:r>
            <w:r w:rsidR="00A31691" w:rsidRPr="00524917">
              <w:rPr>
                <w:rFonts w:ascii="Inter Tight" w:hAnsi="Inter Tight" w:cs="Inter Tight"/>
                <w:b w:val="0"/>
                <w:bCs w:val="0"/>
                <w:color w:val="000000"/>
                <w:sz w:val="20"/>
                <w:szCs w:val="20"/>
              </w:rPr>
              <w:t xml:space="preserve"> </w:t>
            </w:r>
            <w:r w:rsidR="0050017C" w:rsidRPr="00524917">
              <w:rPr>
                <w:rFonts w:ascii="Inter Tight" w:hAnsi="Inter Tight" w:cs="Inter Tight"/>
                <w:b w:val="0"/>
                <w:bCs w:val="0"/>
                <w:color w:val="000000"/>
                <w:sz w:val="20"/>
                <w:szCs w:val="20"/>
              </w:rPr>
              <w:t>assessment guidelines.</w:t>
            </w:r>
          </w:p>
          <w:p w14:paraId="31361483" w14:textId="08ADD58B" w:rsidR="0050017C" w:rsidRPr="00524917" w:rsidRDefault="00E1441C" w:rsidP="005875BA">
            <w:pPr>
              <w:rPr>
                <w:rFonts w:ascii="Inter Tight" w:hAnsi="Inter Tight" w:cs="Inter Tight"/>
                <w:b w:val="0"/>
                <w:bCs w:val="0"/>
                <w:color w:val="000000"/>
                <w:sz w:val="20"/>
                <w:szCs w:val="20"/>
              </w:rPr>
            </w:pPr>
            <w:r w:rsidRPr="00524917">
              <w:rPr>
                <w:rFonts w:ascii="Inter Tight" w:hAnsi="Inter Tight" w:cs="Inter Tight"/>
                <w:b w:val="0"/>
                <w:bCs w:val="0"/>
                <w:color w:val="000000"/>
                <w:sz w:val="20"/>
                <w:szCs w:val="20"/>
              </w:rPr>
              <w:t xml:space="preserve">The cover </w:t>
            </w:r>
            <w:r w:rsidR="0050017C" w:rsidRPr="00524917">
              <w:rPr>
                <w:rFonts w:ascii="Inter Tight" w:hAnsi="Inter Tight" w:cs="Inter Tight"/>
                <w:b w:val="0"/>
                <w:bCs w:val="0"/>
                <w:color w:val="000000"/>
                <w:sz w:val="20"/>
                <w:szCs w:val="20"/>
              </w:rPr>
              <w:t xml:space="preserve">takes effect upon </w:t>
            </w:r>
            <w:proofErr w:type="spellStart"/>
            <w:r w:rsidR="00684152" w:rsidRPr="00524917">
              <w:rPr>
                <w:rFonts w:ascii="Inter Tight" w:hAnsi="Inter Tight" w:cs="Inter Tight"/>
                <w:b w:val="0"/>
                <w:bCs w:val="0"/>
                <w:color w:val="000000"/>
                <w:sz w:val="20"/>
                <w:szCs w:val="20"/>
              </w:rPr>
              <w:t>Acenda</w:t>
            </w:r>
            <w:proofErr w:type="spellEnd"/>
            <w:r w:rsidR="0050017C" w:rsidRPr="00524917">
              <w:rPr>
                <w:rFonts w:ascii="Inter Tight" w:hAnsi="Inter Tight" w:cs="Inter Tight"/>
                <w:b w:val="0"/>
                <w:bCs w:val="0"/>
                <w:color w:val="000000"/>
                <w:sz w:val="20"/>
                <w:szCs w:val="20"/>
              </w:rPr>
              <w:t xml:space="preserve"> receiving a </w:t>
            </w:r>
            <w:r w:rsidR="0099178D" w:rsidRPr="00524917">
              <w:rPr>
                <w:rFonts w:ascii="Inter Tight" w:hAnsi="Inter Tight" w:cs="Inter Tight"/>
                <w:b w:val="0"/>
                <w:bCs w:val="0"/>
                <w:color w:val="000000"/>
                <w:sz w:val="20"/>
                <w:szCs w:val="20"/>
              </w:rPr>
              <w:t xml:space="preserve">fully </w:t>
            </w:r>
            <w:r w:rsidR="0050017C" w:rsidRPr="00524917">
              <w:rPr>
                <w:rFonts w:ascii="Inter Tight" w:hAnsi="Inter Tight" w:cs="Inter Tight"/>
                <w:b w:val="0"/>
                <w:bCs w:val="0"/>
                <w:color w:val="000000"/>
                <w:sz w:val="20"/>
                <w:szCs w:val="20"/>
              </w:rPr>
              <w:t>completed application</w:t>
            </w:r>
            <w:r w:rsidR="0099178D" w:rsidRPr="00524917">
              <w:rPr>
                <w:rFonts w:ascii="Inter Tight" w:hAnsi="Inter Tight" w:cs="Inter Tight"/>
                <w:b w:val="0"/>
                <w:bCs w:val="0"/>
                <w:color w:val="000000"/>
                <w:sz w:val="20"/>
                <w:szCs w:val="20"/>
              </w:rPr>
              <w:t xml:space="preserve"> &amp; personal statement</w:t>
            </w:r>
            <w:r w:rsidR="0050017C" w:rsidRPr="00524917">
              <w:rPr>
                <w:rFonts w:ascii="Inter Tight" w:hAnsi="Inter Tight" w:cs="Inter Tight"/>
                <w:b w:val="0"/>
                <w:bCs w:val="0"/>
                <w:color w:val="000000"/>
                <w:sz w:val="20"/>
                <w:szCs w:val="20"/>
              </w:rPr>
              <w:t xml:space="preserve">. </w:t>
            </w:r>
            <w:r w:rsidR="0050017C" w:rsidRPr="00524917">
              <w:rPr>
                <w:rFonts w:ascii="Inter Tight" w:hAnsi="Inter Tight" w:cs="Inter Tight"/>
                <w:b w:val="0"/>
                <w:bCs w:val="0"/>
                <w:sz w:val="20"/>
                <w:szCs w:val="20"/>
              </w:rPr>
              <w:t xml:space="preserve">If your application is submitted electronically, Interim Accident </w:t>
            </w:r>
            <w:r w:rsidR="002B2F84" w:rsidRPr="00524917">
              <w:rPr>
                <w:rFonts w:ascii="Inter Tight" w:hAnsi="Inter Tight" w:cs="Inter Tight"/>
                <w:b w:val="0"/>
                <w:bCs w:val="0"/>
                <w:sz w:val="20"/>
                <w:szCs w:val="20"/>
              </w:rPr>
              <w:t xml:space="preserve">insurance </w:t>
            </w:r>
            <w:r w:rsidR="0050017C" w:rsidRPr="00524917">
              <w:rPr>
                <w:rFonts w:ascii="Inter Tight" w:hAnsi="Inter Tight" w:cs="Inter Tight"/>
                <w:b w:val="0"/>
                <w:bCs w:val="0"/>
                <w:sz w:val="20"/>
                <w:szCs w:val="20"/>
              </w:rPr>
              <w:t>will start upon submission. T</w:t>
            </w:r>
            <w:r w:rsidR="0050017C" w:rsidRPr="00524917">
              <w:rPr>
                <w:rFonts w:ascii="Inter Tight" w:hAnsi="Inter Tight" w:cs="Inter Tight"/>
                <w:b w:val="0"/>
                <w:bCs w:val="0"/>
                <w:color w:val="000000"/>
                <w:sz w:val="20"/>
                <w:szCs w:val="20"/>
              </w:rPr>
              <w:t xml:space="preserve">he </w:t>
            </w:r>
            <w:r w:rsidR="0050017C" w:rsidRPr="00524917" w:rsidDel="004A3A03">
              <w:rPr>
                <w:rFonts w:ascii="Inter Tight" w:hAnsi="Inter Tight" w:cs="Inter Tight"/>
                <w:b w:val="0"/>
                <w:bCs w:val="0"/>
                <w:color w:val="000000"/>
                <w:sz w:val="20"/>
                <w:szCs w:val="20"/>
              </w:rPr>
              <w:t xml:space="preserve">Interim </w:t>
            </w:r>
            <w:r w:rsidR="004A3A03" w:rsidRPr="00524917">
              <w:rPr>
                <w:rFonts w:ascii="Inter Tight" w:hAnsi="Inter Tight" w:cs="Inter Tight"/>
                <w:b w:val="0"/>
                <w:bCs w:val="0"/>
                <w:color w:val="000000"/>
                <w:sz w:val="20"/>
                <w:szCs w:val="20"/>
              </w:rPr>
              <w:t xml:space="preserve">cover </w:t>
            </w:r>
            <w:r w:rsidR="0050017C" w:rsidRPr="00524917">
              <w:rPr>
                <w:rFonts w:ascii="Inter Tight" w:hAnsi="Inter Tight" w:cs="Inter Tight"/>
                <w:b w:val="0"/>
                <w:bCs w:val="0"/>
                <w:color w:val="000000"/>
                <w:sz w:val="20"/>
                <w:szCs w:val="20"/>
              </w:rPr>
              <w:t>is valid for up to 90 days while the application is being assessed</w:t>
            </w:r>
            <w:r w:rsidR="0050017C" w:rsidRPr="00524917">
              <w:rPr>
                <w:rFonts w:ascii="Inter Tight" w:hAnsi="Inter Tight" w:cs="Inter Tight"/>
                <w:b w:val="0"/>
                <w:bCs w:val="0"/>
                <w:sz w:val="20"/>
                <w:szCs w:val="20"/>
              </w:rPr>
              <w:t xml:space="preserve"> or earlier </w:t>
            </w:r>
            <w:r w:rsidR="006F35E0" w:rsidRPr="00524917">
              <w:rPr>
                <w:rFonts w:ascii="Inter Tight" w:hAnsi="Inter Tight" w:cs="Inter Tight"/>
                <w:b w:val="0"/>
                <w:bCs w:val="0"/>
                <w:sz w:val="20"/>
                <w:szCs w:val="20"/>
              </w:rPr>
              <w:t xml:space="preserve">if </w:t>
            </w:r>
            <w:proofErr w:type="spellStart"/>
            <w:r w:rsidR="00684152" w:rsidRPr="00524917">
              <w:rPr>
                <w:rFonts w:ascii="Inter Tight" w:hAnsi="Inter Tight" w:cs="Inter Tight"/>
                <w:b w:val="0"/>
                <w:bCs w:val="0"/>
                <w:sz w:val="20"/>
                <w:szCs w:val="20"/>
              </w:rPr>
              <w:t>Acenda</w:t>
            </w:r>
            <w:proofErr w:type="spellEnd"/>
            <w:r w:rsidR="0050017C" w:rsidRPr="00524917">
              <w:rPr>
                <w:rFonts w:ascii="Inter Tight" w:hAnsi="Inter Tight" w:cs="Inter Tight"/>
                <w:b w:val="0"/>
                <w:bCs w:val="0"/>
                <w:sz w:val="20"/>
                <w:szCs w:val="20"/>
              </w:rPr>
              <w:t xml:space="preserve"> advises you that your Interim Accident </w:t>
            </w:r>
            <w:r w:rsidR="006F35E0" w:rsidRPr="00524917">
              <w:rPr>
                <w:rFonts w:ascii="Inter Tight" w:hAnsi="Inter Tight" w:cs="Inter Tight"/>
                <w:b w:val="0"/>
                <w:bCs w:val="0"/>
                <w:sz w:val="20"/>
                <w:szCs w:val="20"/>
              </w:rPr>
              <w:t xml:space="preserve">insurance </w:t>
            </w:r>
            <w:r w:rsidR="0050017C" w:rsidRPr="00524917">
              <w:rPr>
                <w:rFonts w:ascii="Inter Tight" w:hAnsi="Inter Tight" w:cs="Inter Tight"/>
                <w:b w:val="0"/>
                <w:bCs w:val="0"/>
                <w:sz w:val="20"/>
                <w:szCs w:val="20"/>
              </w:rPr>
              <w:t>has ended</w:t>
            </w:r>
            <w:r w:rsidR="0050017C" w:rsidRPr="00524917">
              <w:rPr>
                <w:rFonts w:ascii="Inter Tight" w:hAnsi="Inter Tight" w:cs="Inter Tight"/>
                <w:b w:val="0"/>
                <w:bCs w:val="0"/>
                <w:color w:val="000000"/>
                <w:sz w:val="20"/>
                <w:szCs w:val="20"/>
              </w:rPr>
              <w:t>.</w:t>
            </w:r>
          </w:p>
          <w:p w14:paraId="588A181B" w14:textId="6F0A6CCB" w:rsidR="0099178D" w:rsidRPr="0041733C" w:rsidRDefault="0099178D" w:rsidP="005875BA">
            <w:pPr>
              <w:rPr>
                <w:rFonts w:ascii="Inter Tight" w:hAnsi="Inter Tight" w:cs="Inter Tight"/>
                <w:b w:val="0"/>
                <w:bCs w:val="0"/>
                <w:color w:val="000000"/>
                <w:sz w:val="20"/>
                <w:szCs w:val="20"/>
              </w:rPr>
            </w:pPr>
            <w:r w:rsidRPr="006674E2">
              <w:rPr>
                <w:rFonts w:ascii="InterTight-Bold" w:hAnsi="InterTight-Bold" w:cs="InterTight-Bold"/>
                <w:b w:val="0"/>
                <w:bCs w:val="0"/>
                <w:sz w:val="16"/>
                <w:szCs w:val="16"/>
                <w:lang w:bidi="th-TH"/>
              </w:rPr>
              <w:lastRenderedPageBreak/>
              <w:t xml:space="preserve">1 </w:t>
            </w:r>
            <w:r w:rsidRPr="006674E2">
              <w:rPr>
                <w:rFonts w:ascii="InterTight-Light" w:hAnsi="InterTight-Light" w:cs="InterTight-Light"/>
                <w:sz w:val="16"/>
                <w:szCs w:val="16"/>
                <w:lang w:bidi="th-TH"/>
              </w:rPr>
              <w:t>These conditions are not covered if you have applied for Critical Illness Standard.</w:t>
            </w:r>
          </w:p>
        </w:tc>
      </w:tr>
      <w:tr w:rsidR="00A70448" w:rsidRPr="00A70448" w14:paraId="0F525262" w14:textId="77777777" w:rsidTr="009F4F22">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02C5DDBD" w14:textId="77777777" w:rsidR="00A70448" w:rsidRPr="00C56C8D" w:rsidRDefault="00A70448" w:rsidP="00A70448">
            <w:pPr>
              <w:rPr>
                <w:rFonts w:ascii="Inter Tight" w:hAnsi="Inter Tight" w:cs="Inter Tight"/>
                <w:color w:val="000000"/>
                <w:sz w:val="20"/>
                <w:szCs w:val="20"/>
              </w:rPr>
            </w:pPr>
            <w:r w:rsidRPr="009A4B39">
              <w:rPr>
                <w:rFonts w:ascii="Inter Tight" w:hAnsi="Inter Tight" w:cs="Inter Tight"/>
                <w:color w:val="000000"/>
                <w:sz w:val="20"/>
                <w:szCs w:val="20"/>
              </w:rPr>
              <w:lastRenderedPageBreak/>
              <w:t>Cover Bounce-back</w:t>
            </w:r>
          </w:p>
          <w:p w14:paraId="21576499" w14:textId="77777777" w:rsidR="00A70448" w:rsidRPr="009A4B39" w:rsidRDefault="00A70448" w:rsidP="00A70448">
            <w:pPr>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7BD83E80" w14:textId="77777777" w:rsidR="00A70448" w:rsidRPr="00013DC1" w:rsidRDefault="00A70448" w:rsidP="00A70448">
            <w:pPr>
              <w:rPr>
                <w:rFonts w:ascii="Inter Tight" w:hAnsi="Inter Tight" w:cs="Inter Tight"/>
                <w:b w:val="0"/>
                <w:bCs w:val="0"/>
                <w:color w:val="000000"/>
                <w:sz w:val="20"/>
                <w:szCs w:val="20"/>
              </w:rPr>
            </w:pPr>
            <w:r w:rsidRPr="00013DC1">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30BAF4E9" w14:textId="0B8E5A96" w:rsidR="00A70448" w:rsidRPr="0041733C" w:rsidDel="00684152" w:rsidRDefault="00A70448" w:rsidP="0041733C">
            <w:pPr>
              <w:rPr>
                <w:rFonts w:ascii="Inter Tight" w:hAnsi="Inter Tight" w:cs="Inter Tight"/>
                <w:b w:val="0"/>
                <w:bCs w:val="0"/>
                <w:color w:val="000000"/>
                <w:sz w:val="20"/>
                <w:szCs w:val="20"/>
              </w:rPr>
            </w:pPr>
            <w:r w:rsidRPr="00013DC1">
              <w:rPr>
                <w:rFonts w:ascii="Inter Tight" w:hAnsi="Inter Tight" w:cs="Inter Tight"/>
                <w:b w:val="0"/>
                <w:bCs w:val="0"/>
                <w:color w:val="000000"/>
                <w:sz w:val="20"/>
                <w:szCs w:val="20"/>
              </w:rPr>
              <w:t>At the end of the suspension period, you can restore all or part of the suspended amount.</w:t>
            </w:r>
          </w:p>
        </w:tc>
      </w:tr>
      <w:tr w:rsidR="00A70448" w:rsidRPr="00E24679" w14:paraId="5891E802" w14:textId="77777777" w:rsidTr="009F4F2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left w:val="nil"/>
              <w:bottom w:val="nil"/>
              <w:right w:val="nil"/>
            </w:tcBorders>
            <w:shd w:val="clear" w:color="auto" w:fill="0070BF"/>
            <w:vAlign w:val="center"/>
          </w:tcPr>
          <w:p w14:paraId="53435147" w14:textId="0F9B2EE8" w:rsidR="00A70448" w:rsidRPr="0041733C" w:rsidRDefault="00A70448" w:rsidP="00A70448">
            <w:pPr>
              <w:autoSpaceDE w:val="0"/>
              <w:autoSpaceDN w:val="0"/>
              <w:adjustRightInd w:val="0"/>
              <w:rPr>
                <w:rFonts w:ascii="Inter Tight" w:hAnsi="Inter Tight" w:cs="Inter Tight"/>
                <w:color w:val="FFFFFF" w:themeColor="background1"/>
                <w:sz w:val="20"/>
                <w:szCs w:val="20"/>
              </w:rPr>
            </w:pPr>
            <w:r w:rsidRPr="0041733C">
              <w:rPr>
                <w:rFonts w:ascii="Inter Tight" w:hAnsi="Inter Tight" w:cs="Inter Tight"/>
                <w:color w:val="FFFFFF" w:themeColor="background1"/>
                <w:sz w:val="20"/>
                <w:szCs w:val="20"/>
              </w:rPr>
              <w:t>Optional Benefits available under the Critical Illness insurance</w:t>
            </w:r>
          </w:p>
        </w:tc>
      </w:tr>
      <w:tr w:rsidR="00A70448" w:rsidRPr="00E24679" w14:paraId="122458C9" w14:textId="77777777" w:rsidTr="009F4F22">
        <w:trPr>
          <w:trHeight w:val="1531"/>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707E7F0C" w14:textId="77777777" w:rsidR="00A70448" w:rsidRPr="00C7432F" w:rsidRDefault="00A70448" w:rsidP="00A70448">
            <w:pPr>
              <w:autoSpaceDE w:val="0"/>
              <w:autoSpaceDN w:val="0"/>
              <w:adjustRightInd w:val="0"/>
              <w:rPr>
                <w:rFonts w:ascii="Inter Tight" w:hAnsi="Inter Tight" w:cs="Inter Tight"/>
                <w:sz w:val="20"/>
                <w:szCs w:val="20"/>
              </w:rPr>
            </w:pPr>
            <w:r w:rsidRPr="00C7432F">
              <w:rPr>
                <w:rFonts w:ascii="Inter Tight" w:hAnsi="Inter Tight" w:cs="Inter Tight"/>
                <w:sz w:val="20"/>
                <w:szCs w:val="20"/>
              </w:rPr>
              <w:t xml:space="preserve">Extra Benefits Option – Partial Benefits  </w:t>
            </w:r>
          </w:p>
          <w:p w14:paraId="3FDCE5E5" w14:textId="47DEF2B3" w:rsidR="00A70448" w:rsidRPr="0041733C" w:rsidRDefault="00A70448" w:rsidP="00A70448">
            <w:pPr>
              <w:autoSpaceDE w:val="0"/>
              <w:autoSpaceDN w:val="0"/>
              <w:adjustRightInd w:val="0"/>
              <w:rPr>
                <w:rFonts w:ascii="Inter Tight" w:hAnsi="Inter Tight" w:cs="Inter Tight"/>
                <w:sz w:val="16"/>
                <w:szCs w:val="20"/>
              </w:rPr>
            </w:pPr>
            <w:r w:rsidRPr="00C7432F">
              <w:rPr>
                <w:rFonts w:ascii="Inter Tight" w:hAnsi="Inter Tight" w:cs="Inter Tight"/>
                <w:sz w:val="16"/>
                <w:szCs w:val="20"/>
              </w:rPr>
              <w:t xml:space="preserve">(Critical Illness Plus only) </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186C69D2" w14:textId="43BB763E" w:rsidR="00A70448" w:rsidRPr="00524917" w:rsidRDefault="00A70448" w:rsidP="00A7044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You can apply for partial benefits which will pay a proportion of the Critical Illness Benefit if you suffer one of the 19 additional critical conditions listed in the Insurance PDS. The partial payment for these conditions is 20% of the Critical Illness insurance benefit subject to the maximum partial benefit payable for that condition. This benefit is only payable if it’s at least $10,000. Your Critical Illness insurance will be reduced by the amount of any partial benefit payment made for these additional critical conditions. You can only claim once for each critical condition.</w:t>
            </w:r>
          </w:p>
        </w:tc>
      </w:tr>
      <w:tr w:rsidR="00A70448" w:rsidRPr="00E24679" w14:paraId="0A7E7BEB" w14:textId="77777777" w:rsidTr="009F4F22">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176ED30A" w14:textId="0FE5E2AE"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20"/>
                <w:szCs w:val="20"/>
              </w:rPr>
              <w:t xml:space="preserve">Double Critical Illness </w:t>
            </w:r>
            <w:r w:rsidR="00B05DA0">
              <w:rPr>
                <w:rFonts w:ascii="Inter Tight" w:hAnsi="Inter Tight" w:cs="Inter Tight"/>
                <w:sz w:val="20"/>
                <w:szCs w:val="20"/>
              </w:rPr>
              <w:t>O</w:t>
            </w:r>
            <w:r w:rsidRPr="000553A0">
              <w:rPr>
                <w:rFonts w:ascii="Inter Tight" w:hAnsi="Inter Tight" w:cs="Inter Tight"/>
                <w:sz w:val="20"/>
                <w:szCs w:val="20"/>
              </w:rPr>
              <w:t>ption</w:t>
            </w:r>
          </w:p>
          <w:p w14:paraId="11A2ED12" w14:textId="77777777" w:rsidR="00A70448" w:rsidRPr="000553A0" w:rsidRDefault="00A70448" w:rsidP="00A70448">
            <w:pPr>
              <w:rPr>
                <w:rFonts w:ascii="Inter Tight" w:hAnsi="Inter Tight" w:cs="Inter Tight"/>
                <w:sz w:val="16"/>
                <w:szCs w:val="20"/>
              </w:rPr>
            </w:pPr>
            <w:r w:rsidRPr="000553A0">
              <w:rPr>
                <w:rFonts w:ascii="Inter Tight" w:hAnsi="Inter Tight" w:cs="Inter Tight"/>
                <w:sz w:val="16"/>
                <w:szCs w:val="20"/>
              </w:rPr>
              <w:t>(Life Cover Buy Back with Premium Waiver)</w:t>
            </w:r>
          </w:p>
          <w:p w14:paraId="2C331F33" w14:textId="4F119CEF"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16"/>
                <w:szCs w:val="20"/>
              </w:rPr>
              <w:t>(Extension/Connection only, Critical Illness Plus only)</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4040A172" w14:textId="0E048E91" w:rsidR="00A70448" w:rsidRPr="00524917" w:rsidRDefault="00A70448" w:rsidP="00A7044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If you live for 14 days following a full Critical Illness claim, the Double Critical Illness </w:t>
            </w:r>
            <w:r w:rsidR="00C37023">
              <w:rPr>
                <w:rFonts w:ascii="Inter Tight" w:hAnsi="Inter Tight" w:cs="Inter Tight"/>
                <w:b w:val="0"/>
                <w:bCs w:val="0"/>
                <w:sz w:val="20"/>
                <w:szCs w:val="20"/>
              </w:rPr>
              <w:t>O</w:t>
            </w:r>
            <w:r w:rsidRPr="00524917">
              <w:rPr>
                <w:rFonts w:ascii="Inter Tight" w:hAnsi="Inter Tight" w:cs="Inter Tight"/>
                <w:b w:val="0"/>
                <w:bCs w:val="0"/>
                <w:sz w:val="20"/>
                <w:szCs w:val="20"/>
              </w:rPr>
              <w:t>ption will automatically restore your Life</w:t>
            </w:r>
            <w:r w:rsidRPr="00524917" w:rsidDel="00947FE6">
              <w:rPr>
                <w:rFonts w:ascii="Inter Tight" w:hAnsi="Inter Tight" w:cs="Inter Tight"/>
                <w:b w:val="0"/>
                <w:bCs w:val="0"/>
                <w:sz w:val="20"/>
                <w:szCs w:val="20"/>
              </w:rPr>
              <w:t xml:space="preserve"> </w:t>
            </w:r>
            <w:r w:rsidRPr="00524917">
              <w:rPr>
                <w:rFonts w:ascii="Inter Tight" w:hAnsi="Inter Tight" w:cs="Inter Tight"/>
                <w:b w:val="0"/>
                <w:bCs w:val="0"/>
                <w:sz w:val="20"/>
                <w:szCs w:val="20"/>
              </w:rPr>
              <w:t xml:space="preserve">Cover insurance to the same amount as the Critical Illness insurance amount paid. </w:t>
            </w: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will also waive the premium for the restored Life</w:t>
            </w:r>
            <w:r w:rsidRPr="00524917" w:rsidDel="00947FE6">
              <w:rPr>
                <w:rFonts w:ascii="Inter Tight" w:hAnsi="Inter Tight" w:cs="Inter Tight"/>
                <w:b w:val="0"/>
                <w:bCs w:val="0"/>
                <w:sz w:val="20"/>
                <w:szCs w:val="20"/>
              </w:rPr>
              <w:t xml:space="preserve"> </w:t>
            </w:r>
            <w:r w:rsidRPr="00524917">
              <w:rPr>
                <w:rFonts w:ascii="Inter Tight" w:hAnsi="Inter Tight" w:cs="Inter Tight"/>
                <w:b w:val="0"/>
                <w:bCs w:val="0"/>
                <w:sz w:val="20"/>
                <w:szCs w:val="20"/>
              </w:rPr>
              <w:t>Cover insurance up to age 65.</w:t>
            </w:r>
          </w:p>
        </w:tc>
      </w:tr>
      <w:tr w:rsidR="00A70448" w:rsidRPr="00E24679" w14:paraId="3908AAF6" w14:textId="77777777" w:rsidTr="009F4F22">
        <w:trPr>
          <w:trHeight w:val="1531"/>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31649042" w14:textId="7CF096FB"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20"/>
                <w:szCs w:val="20"/>
              </w:rPr>
              <w:t xml:space="preserve">12-month Life Cover Buy Back </w:t>
            </w:r>
            <w:r w:rsidR="00C37023">
              <w:rPr>
                <w:rFonts w:ascii="Inter Tight" w:hAnsi="Inter Tight" w:cs="Inter Tight"/>
                <w:sz w:val="20"/>
                <w:szCs w:val="20"/>
              </w:rPr>
              <w:t>Option</w:t>
            </w:r>
          </w:p>
          <w:p w14:paraId="79FEFC0E" w14:textId="77777777"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16"/>
                <w:szCs w:val="20"/>
              </w:rPr>
              <w:t>(Extension/Connection only)</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46189B3F" w14:textId="5FDDFF6E" w:rsidR="00A70448" w:rsidRPr="00524917" w:rsidRDefault="00A70448" w:rsidP="00A7044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12 months after </w:t>
            </w: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has paid the full Critical Illness insurance benefit, you can apply to restore your Life Cover insurance by the same amount as the benefit paid.</w:t>
            </w:r>
          </w:p>
        </w:tc>
      </w:tr>
      <w:tr w:rsidR="00A70448" w:rsidRPr="00E24679" w14:paraId="1EF5246C" w14:textId="77777777" w:rsidTr="009F4F22">
        <w:trPr>
          <w:cnfStyle w:val="000000100000" w:firstRow="0" w:lastRow="0" w:firstColumn="0" w:lastColumn="0" w:oddVBand="0" w:evenVBand="0" w:oddHBand="1"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F2F0ED"/>
            <w:vAlign w:val="center"/>
          </w:tcPr>
          <w:p w14:paraId="1C936880" w14:textId="629D117D"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20"/>
                <w:szCs w:val="20"/>
              </w:rPr>
              <w:t xml:space="preserve">Critical Illness Buy Back </w:t>
            </w:r>
            <w:r w:rsidR="00205799">
              <w:rPr>
                <w:rFonts w:ascii="Inter Tight" w:hAnsi="Inter Tight" w:cs="Inter Tight"/>
                <w:sz w:val="20"/>
                <w:szCs w:val="20"/>
              </w:rPr>
              <w:t>O</w:t>
            </w:r>
            <w:r w:rsidRPr="000553A0">
              <w:rPr>
                <w:rFonts w:ascii="Inter Tight" w:hAnsi="Inter Tight" w:cs="Inter Tight"/>
                <w:sz w:val="20"/>
                <w:szCs w:val="20"/>
              </w:rPr>
              <w:t xml:space="preserve">ption </w:t>
            </w:r>
          </w:p>
          <w:p w14:paraId="5E1CB4C4" w14:textId="71BE69D8" w:rsidR="00A70448" w:rsidRPr="000553A0" w:rsidRDefault="00A70448" w:rsidP="00A70448">
            <w:pPr>
              <w:autoSpaceDE w:val="0"/>
              <w:autoSpaceDN w:val="0"/>
              <w:adjustRightInd w:val="0"/>
              <w:rPr>
                <w:rFonts w:ascii="Inter Tight" w:hAnsi="Inter Tight" w:cs="Inter Tight"/>
                <w:sz w:val="16"/>
                <w:szCs w:val="20"/>
              </w:rPr>
            </w:pPr>
            <w:r w:rsidRPr="000553A0">
              <w:rPr>
                <w:rFonts w:ascii="Inter Tight" w:hAnsi="Inter Tight" w:cs="Inter Tight"/>
                <w:sz w:val="16"/>
                <w:szCs w:val="20"/>
              </w:rPr>
              <w:t>(Critical Illness Plus only)</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F2F0ED"/>
            <w:vAlign w:val="center"/>
          </w:tcPr>
          <w:p w14:paraId="0E4F9ADF" w14:textId="3EB4C792" w:rsidR="00A70448" w:rsidRPr="00524917" w:rsidRDefault="00A70448" w:rsidP="00A7044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12 months after </w:t>
            </w: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has paid the Critical Illness insurance benefit (including partial benefits), you can apply to restore your Critical Illness insurance by the same amount as the benefit paid. </w:t>
            </w:r>
          </w:p>
        </w:tc>
      </w:tr>
      <w:tr w:rsidR="00A70448" w:rsidRPr="00E24679" w14:paraId="462A8BFA" w14:textId="77777777" w:rsidTr="009F4F22">
        <w:trPr>
          <w:cnfStyle w:val="010000000000" w:firstRow="0" w:lastRow="1" w:firstColumn="0" w:lastColumn="0" w:oddVBand="0" w:evenVBand="0" w:oddHBand="0" w:evenHBand="0" w:firstRowFirstColumn="0" w:firstRowLastColumn="0" w:lastRowFirstColumn="0" w:lastRowLastColumn="0"/>
          <w:trHeight w:val="1531"/>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shd w:val="clear" w:color="auto" w:fill="E6E4E1"/>
            <w:vAlign w:val="center"/>
          </w:tcPr>
          <w:p w14:paraId="293BA7E2" w14:textId="20AA8831" w:rsidR="00A70448" w:rsidRPr="000553A0" w:rsidRDefault="00A70448" w:rsidP="00A70448">
            <w:pPr>
              <w:autoSpaceDE w:val="0"/>
              <w:autoSpaceDN w:val="0"/>
              <w:adjustRightInd w:val="0"/>
              <w:rPr>
                <w:rFonts w:ascii="Inter Tight" w:hAnsi="Inter Tight" w:cs="Inter Tight"/>
                <w:color w:val="000000"/>
                <w:sz w:val="20"/>
                <w:szCs w:val="20"/>
              </w:rPr>
            </w:pPr>
            <w:r w:rsidRPr="000553A0">
              <w:rPr>
                <w:rFonts w:ascii="Inter Tight" w:hAnsi="Inter Tight" w:cs="Inter Tight"/>
                <w:color w:val="000000"/>
                <w:sz w:val="20"/>
                <w:szCs w:val="20"/>
              </w:rPr>
              <w:t xml:space="preserve">Business Safeguard </w:t>
            </w:r>
            <w:r w:rsidRPr="000553A0" w:rsidDel="003E401E">
              <w:rPr>
                <w:rFonts w:ascii="Inter Tight" w:hAnsi="Inter Tight" w:cs="Inter Tight"/>
                <w:color w:val="000000"/>
                <w:sz w:val="20"/>
                <w:szCs w:val="20"/>
              </w:rPr>
              <w:t>Option</w:t>
            </w:r>
          </w:p>
          <w:p w14:paraId="3D82FAAF" w14:textId="70A450A8" w:rsidR="00A70448" w:rsidRPr="000553A0" w:rsidRDefault="00A70448" w:rsidP="00A70448">
            <w:pPr>
              <w:autoSpaceDE w:val="0"/>
              <w:autoSpaceDN w:val="0"/>
              <w:adjustRightInd w:val="0"/>
              <w:rPr>
                <w:rFonts w:ascii="Inter Tight" w:hAnsi="Inter Tight" w:cs="Inter Tight"/>
                <w:sz w:val="20"/>
                <w:szCs w:val="20"/>
              </w:rPr>
            </w:pPr>
            <w:r w:rsidRPr="000553A0">
              <w:rPr>
                <w:rFonts w:ascii="Inter Tight" w:hAnsi="Inter Tight" w:cs="Inter Tight"/>
                <w:sz w:val="16"/>
                <w:szCs w:val="20"/>
              </w:rPr>
              <w:t>(Critical Illness Plus only)</w:t>
            </w:r>
          </w:p>
        </w:tc>
        <w:tc>
          <w:tcPr>
            <w:cnfStyle w:val="000100000000" w:firstRow="0" w:lastRow="0" w:firstColumn="0" w:lastColumn="1" w:oddVBand="0" w:evenVBand="0" w:oddHBand="0" w:evenHBand="0" w:firstRowFirstColumn="0" w:firstRowLastColumn="0" w:lastRowFirstColumn="0" w:lastRowLastColumn="0"/>
            <w:tcW w:w="7230" w:type="dxa"/>
            <w:tcBorders>
              <w:top w:val="nil"/>
              <w:left w:val="nil"/>
              <w:bottom w:val="nil"/>
              <w:right w:val="nil"/>
            </w:tcBorders>
            <w:shd w:val="clear" w:color="auto" w:fill="E6E4E1"/>
            <w:vAlign w:val="center"/>
          </w:tcPr>
          <w:p w14:paraId="64D7CEEF" w14:textId="5B3B6AE7" w:rsidR="00A70448" w:rsidRPr="00524917" w:rsidRDefault="00A70448" w:rsidP="00A7044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The original Critical Illness insurance can be increased for certain business purposes by up to the lesser of three times the original insurance benefit and $2 million without providing further medical evidence.</w:t>
            </w:r>
          </w:p>
        </w:tc>
      </w:tr>
    </w:tbl>
    <w:p w14:paraId="57DE8732" w14:textId="77777777" w:rsidR="00AF4CF8" w:rsidRPr="0041733C" w:rsidRDefault="00AF4CF8">
      <w:pPr>
        <w:spacing w:after="160" w:line="259" w:lineRule="auto"/>
        <w:rPr>
          <w:rFonts w:ascii="Inter Tight" w:hAnsi="Inter Tight" w:cs="Inter Tight"/>
        </w:rPr>
      </w:pPr>
      <w:r w:rsidRPr="0041733C">
        <w:rPr>
          <w:rFonts w:ascii="Inter Tight" w:hAnsi="Inter Tight" w:cs="Inter Tight"/>
        </w:rPr>
        <w:br w:type="page"/>
      </w:r>
    </w:p>
    <w:tbl>
      <w:tblPr>
        <w:tblStyle w:val="LightList-Accent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1E0" w:firstRow="1" w:lastRow="1" w:firstColumn="1" w:lastColumn="1" w:noHBand="0" w:noVBand="0"/>
      </w:tblPr>
      <w:tblGrid>
        <w:gridCol w:w="1281"/>
        <w:gridCol w:w="8217"/>
      </w:tblGrid>
      <w:tr w:rsidR="0050017C" w:rsidRPr="00E24679" w14:paraId="69898F52"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002E45"/>
            <w:vAlign w:val="center"/>
          </w:tcPr>
          <w:p w14:paraId="43F6AE4D" w14:textId="118102E7" w:rsidR="0050017C" w:rsidRPr="0041733C" w:rsidRDefault="0050017C" w:rsidP="005875BA">
            <w:pPr>
              <w:pStyle w:val="Heading2"/>
              <w:spacing w:before="0" w:after="120"/>
              <w:rPr>
                <w:rFonts w:ascii="Inter Tight" w:hAnsi="Inter Tight" w:cs="Inter Tight"/>
                <w:color w:val="FFFFFF" w:themeColor="background1"/>
                <w:sz w:val="24"/>
              </w:rPr>
            </w:pPr>
            <w:bookmarkStart w:id="40" w:name="_Toc106894533"/>
            <w:bookmarkStart w:id="41" w:name="_Toc207789425"/>
            <w:r w:rsidRPr="0041733C">
              <w:rPr>
                <w:rFonts w:ascii="Inter Tight" w:hAnsi="Inter Tight" w:cs="Inter Tight"/>
                <w:color w:val="FFFFFF" w:themeColor="background1"/>
                <w:sz w:val="24"/>
              </w:rPr>
              <w:lastRenderedPageBreak/>
              <w:t>Child Critical Illness insurance</w:t>
            </w:r>
            <w:bookmarkEnd w:id="40"/>
            <w:bookmarkEnd w:id="41"/>
          </w:p>
        </w:tc>
      </w:tr>
      <w:tr w:rsidR="0050017C" w:rsidRPr="00E24679" w14:paraId="622783AA" w14:textId="77777777" w:rsidTr="009F4F22">
        <w:trPr>
          <w:cnfStyle w:val="000000100000" w:firstRow="0" w:lastRow="0" w:firstColumn="0" w:lastColumn="0" w:oddVBand="0" w:evenVBand="0" w:oddHBand="1" w:evenHBand="0" w:firstRowFirstColumn="0" w:firstRowLastColumn="0" w:lastRowFirstColumn="0" w:lastRowLastColumn="0"/>
          <w:trHeight w:val="3458"/>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F2F0ED"/>
            <w:vAlign w:val="center"/>
          </w:tcPr>
          <w:p w14:paraId="5D4C2457" w14:textId="4145B02F" w:rsidR="0050017C" w:rsidRPr="00524917" w:rsidRDefault="0050017C" w:rsidP="005875BA">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Child Critical Illness insurance helps protect your finances if your </w:t>
            </w:r>
            <w:r w:rsidR="008B14EE" w:rsidRPr="00524917">
              <w:rPr>
                <w:rFonts w:ascii="Inter Tight" w:hAnsi="Inter Tight" w:cs="Inter Tight"/>
                <w:b w:val="0"/>
                <w:bCs w:val="0"/>
                <w:sz w:val="20"/>
                <w:szCs w:val="20"/>
              </w:rPr>
              <w:t>c</w:t>
            </w:r>
            <w:r w:rsidRPr="00524917" w:rsidDel="00D37FDD">
              <w:rPr>
                <w:rFonts w:ascii="Inter Tight" w:hAnsi="Inter Tight" w:cs="Inter Tight"/>
                <w:b w:val="0"/>
                <w:bCs w:val="0"/>
                <w:sz w:val="20"/>
                <w:szCs w:val="20"/>
              </w:rPr>
              <w:t xml:space="preserve">hild </w:t>
            </w:r>
            <w:r w:rsidRPr="00524917">
              <w:rPr>
                <w:rFonts w:ascii="Inter Tight" w:hAnsi="Inter Tight" w:cs="Inter Tight"/>
                <w:b w:val="0"/>
                <w:bCs w:val="0"/>
                <w:sz w:val="20"/>
                <w:szCs w:val="20"/>
              </w:rPr>
              <w:t xml:space="preserve">becomes critically ill and you </w:t>
            </w:r>
            <w:proofErr w:type="gramStart"/>
            <w:r w:rsidRPr="00524917">
              <w:rPr>
                <w:rFonts w:ascii="Inter Tight" w:hAnsi="Inter Tight" w:cs="Inter Tight"/>
                <w:b w:val="0"/>
                <w:bCs w:val="0"/>
                <w:sz w:val="20"/>
                <w:szCs w:val="20"/>
              </w:rPr>
              <w:t>have to</w:t>
            </w:r>
            <w:proofErr w:type="gramEnd"/>
            <w:r w:rsidRPr="00524917">
              <w:rPr>
                <w:rFonts w:ascii="Inter Tight" w:hAnsi="Inter Tight" w:cs="Inter Tight"/>
                <w:b w:val="0"/>
                <w:bCs w:val="0"/>
                <w:sz w:val="20"/>
                <w:szCs w:val="20"/>
              </w:rPr>
              <w:t xml:space="preserve"> cope with additional expenses. You can apply for Child Critical Illness insurance under </w:t>
            </w:r>
            <w:proofErr w:type="spellStart"/>
            <w:r w:rsidR="00A34A4B" w:rsidRPr="00524917">
              <w:rPr>
                <w:rFonts w:ascii="Inter Tight" w:hAnsi="Inter Tight" w:cs="Inter Tight"/>
                <w:b w:val="0"/>
                <w:bCs w:val="0"/>
                <w:sz w:val="20"/>
                <w:szCs w:val="20"/>
              </w:rPr>
              <w:t>Acenda</w:t>
            </w:r>
            <w:proofErr w:type="spellEnd"/>
            <w:r w:rsidR="00A34A4B" w:rsidRPr="00524917">
              <w:rPr>
                <w:rFonts w:ascii="Inter Tight" w:hAnsi="Inter Tight" w:cs="Inter Tight"/>
                <w:b w:val="0"/>
                <w:bCs w:val="0"/>
                <w:sz w:val="20"/>
                <w:szCs w:val="20"/>
              </w:rPr>
              <w:t xml:space="preserve"> </w:t>
            </w:r>
            <w:r w:rsidRPr="00524917">
              <w:rPr>
                <w:rFonts w:ascii="Inter Tight" w:hAnsi="Inter Tight" w:cs="Inter Tight"/>
                <w:b w:val="0"/>
                <w:bCs w:val="0"/>
                <w:sz w:val="20"/>
                <w:szCs w:val="20"/>
              </w:rPr>
              <w:t>Insurance only (outside of super). This insurance is only available where the parent or guardian holds one of the following insurances: Life Cover, TPD, Critical Illness, Income Protection or Business Expenses.</w:t>
            </w:r>
          </w:p>
          <w:p w14:paraId="4D1AF87E" w14:textId="3858F9BE" w:rsidR="0050017C" w:rsidRPr="00524917"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 xml:space="preserve">Note: This </w:t>
            </w:r>
            <w:r w:rsidR="00D37FDD" w:rsidRPr="00524917">
              <w:rPr>
                <w:rFonts w:ascii="Inter Tight" w:hAnsi="Inter Tight" w:cs="Inter Tight"/>
                <w:b w:val="0"/>
                <w:bCs w:val="0"/>
                <w:sz w:val="20"/>
                <w:szCs w:val="20"/>
              </w:rPr>
              <w:t xml:space="preserve">insurance </w:t>
            </w:r>
            <w:r w:rsidRPr="00524917">
              <w:rPr>
                <w:rFonts w:ascii="Inter Tight" w:hAnsi="Inter Tight" w:cs="Inter Tight"/>
                <w:b w:val="0"/>
                <w:bCs w:val="0"/>
                <w:sz w:val="20"/>
                <w:szCs w:val="20"/>
              </w:rPr>
              <w:t xml:space="preserve">is not available if the </w:t>
            </w:r>
            <w:r w:rsidR="00696F93" w:rsidRPr="00524917">
              <w:rPr>
                <w:rFonts w:ascii="Inter Tight" w:hAnsi="Inter Tight" w:cs="Inter Tight"/>
                <w:b w:val="0"/>
                <w:bCs w:val="0"/>
                <w:sz w:val="20"/>
                <w:szCs w:val="20"/>
              </w:rPr>
              <w:t>policy</w:t>
            </w:r>
            <w:r w:rsidRPr="00524917">
              <w:rPr>
                <w:rFonts w:ascii="Inter Tight" w:hAnsi="Inter Tight" w:cs="Inter Tight"/>
                <w:b w:val="0"/>
                <w:bCs w:val="0"/>
                <w:sz w:val="20"/>
                <w:szCs w:val="20"/>
              </w:rPr>
              <w:t xml:space="preserve"> is owned by a superannuation trustee.</w:t>
            </w:r>
          </w:p>
          <w:p w14:paraId="1EBBE047" w14:textId="77777777" w:rsidR="0050017C" w:rsidRPr="000553A0" w:rsidRDefault="0050017C" w:rsidP="005875BA">
            <w:pPr>
              <w:rPr>
                <w:rFonts w:ascii="Inter Tight" w:hAnsi="Inter Tight" w:cs="Inter Tight"/>
                <w:b w:val="0"/>
                <w:bCs w:val="0"/>
                <w:sz w:val="20"/>
                <w:szCs w:val="20"/>
              </w:rPr>
            </w:pPr>
            <w:r w:rsidRPr="000553A0">
              <w:rPr>
                <w:rFonts w:ascii="Inter Tight" w:hAnsi="Inter Tight" w:cs="Inter Tight"/>
                <w:sz w:val="20"/>
                <w:szCs w:val="20"/>
              </w:rPr>
              <w:t>Critical Illness Conditions covered</w:t>
            </w:r>
          </w:p>
          <w:p w14:paraId="2897C9DA" w14:textId="2984C8C7" w:rsidR="0050017C" w:rsidRPr="00524917"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Child Critical Illness insurance covers 26 child</w:t>
            </w:r>
            <w:r w:rsidR="3D33EEDE" w:rsidRPr="00524917">
              <w:rPr>
                <w:rFonts w:ascii="Inter Tight" w:hAnsi="Inter Tight" w:cs="Inter Tight"/>
                <w:b w:val="0"/>
                <w:bCs w:val="0"/>
                <w:sz w:val="20"/>
                <w:szCs w:val="20"/>
              </w:rPr>
              <w:t>-</w:t>
            </w:r>
            <w:r w:rsidRPr="00524917">
              <w:rPr>
                <w:rFonts w:ascii="Inter Tight" w:hAnsi="Inter Tight" w:cs="Inter Tight"/>
                <w:b w:val="0"/>
                <w:bCs w:val="0"/>
                <w:sz w:val="20"/>
                <w:szCs w:val="20"/>
              </w:rPr>
              <w:t xml:space="preserve">related Critical Illness conditions, including cancer, open heart surgery, stroke and paralysis. Each critical condition is defined in the Insurance PDS. An appropriate Specialist and the </w:t>
            </w:r>
            <w:proofErr w:type="spellStart"/>
            <w:r w:rsidR="008A6E53" w:rsidRPr="00524917">
              <w:rPr>
                <w:rFonts w:ascii="Inter Tight" w:hAnsi="Inter Tight" w:cs="Inter Tight"/>
                <w:b w:val="0"/>
                <w:bCs w:val="0"/>
                <w:sz w:val="20"/>
                <w:szCs w:val="20"/>
              </w:rPr>
              <w:t>Acenda</w:t>
            </w:r>
            <w:proofErr w:type="spellEnd"/>
            <w:r w:rsidR="008A6E53" w:rsidRPr="00524917">
              <w:rPr>
                <w:rFonts w:ascii="Inter Tight" w:hAnsi="Inter Tight" w:cs="Inter Tight"/>
                <w:b w:val="0"/>
                <w:bCs w:val="0"/>
                <w:sz w:val="20"/>
                <w:szCs w:val="20"/>
              </w:rPr>
              <w:t xml:space="preserve"> </w:t>
            </w:r>
            <w:r w:rsidRPr="00524917">
              <w:rPr>
                <w:rFonts w:ascii="Inter Tight" w:hAnsi="Inter Tight" w:cs="Inter Tight"/>
                <w:b w:val="0"/>
                <w:bCs w:val="0"/>
                <w:sz w:val="20"/>
                <w:szCs w:val="20"/>
              </w:rPr>
              <w:t>medical adviser must both agree that the definition for that condition has been fully met. In the case of a surgical condition, confirmation that the surgery has been performed will be required.</w:t>
            </w:r>
          </w:p>
        </w:tc>
      </w:tr>
      <w:tr w:rsidR="0050017C" w:rsidRPr="00E24679" w14:paraId="241E6A3C" w14:textId="77777777" w:rsidTr="009F4F22">
        <w:trPr>
          <w:trHeight w:val="314"/>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0070BF"/>
            <w:vAlign w:val="center"/>
          </w:tcPr>
          <w:p w14:paraId="20F2F7F0" w14:textId="422909B5" w:rsidR="0050017C" w:rsidRPr="000553A0" w:rsidRDefault="0050017C" w:rsidP="005875BA">
            <w:pPr>
              <w:rPr>
                <w:rFonts w:ascii="Inter Tight" w:hAnsi="Inter Tight" w:cs="Inter Tight"/>
                <w:color w:val="FFFFFF" w:themeColor="background1"/>
                <w:sz w:val="20"/>
                <w:szCs w:val="20"/>
              </w:rPr>
            </w:pPr>
            <w:r w:rsidRPr="000553A0">
              <w:rPr>
                <w:rFonts w:ascii="Inter Tight" w:hAnsi="Inter Tight" w:cs="Inter Tight"/>
                <w:color w:val="FFFFFF" w:themeColor="background1"/>
                <w:sz w:val="20"/>
                <w:szCs w:val="20"/>
              </w:rPr>
              <w:t>Benefits available under Child Critical Illness insurance</w:t>
            </w:r>
          </w:p>
        </w:tc>
      </w:tr>
      <w:tr w:rsidR="0050017C" w:rsidRPr="00E24679" w14:paraId="567F244A" w14:textId="77777777" w:rsidTr="009F4F22">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1281" w:type="dxa"/>
            <w:tcBorders>
              <w:top w:val="nil"/>
              <w:left w:val="nil"/>
              <w:bottom w:val="nil"/>
              <w:right w:val="nil"/>
            </w:tcBorders>
            <w:shd w:val="clear" w:color="auto" w:fill="E6E4E1"/>
            <w:vAlign w:val="center"/>
          </w:tcPr>
          <w:p w14:paraId="3DDE548B" w14:textId="77777777" w:rsidR="0050017C" w:rsidRPr="000553A0" w:rsidRDefault="0050017C" w:rsidP="005875BA">
            <w:pPr>
              <w:rPr>
                <w:rFonts w:ascii="Inter Tight" w:hAnsi="Inter Tight" w:cs="Inter Tight"/>
                <w:sz w:val="20"/>
                <w:szCs w:val="20"/>
              </w:rPr>
            </w:pPr>
            <w:r w:rsidRPr="000553A0">
              <w:rPr>
                <w:rFonts w:ascii="Inter Tight" w:hAnsi="Inter Tight" w:cs="Inter Tight"/>
                <w:sz w:val="20"/>
                <w:szCs w:val="20"/>
              </w:rPr>
              <w:t xml:space="preserve">Child Critical Illness Benefit </w:t>
            </w:r>
          </w:p>
        </w:tc>
        <w:tc>
          <w:tcPr>
            <w:cnfStyle w:val="000100000000" w:firstRow="0" w:lastRow="0" w:firstColumn="0" w:lastColumn="1" w:oddVBand="0" w:evenVBand="0" w:oddHBand="0" w:evenHBand="0" w:firstRowFirstColumn="0" w:firstRowLastColumn="0" w:lastRowFirstColumn="0" w:lastRowLastColumn="0"/>
            <w:tcW w:w="8217" w:type="dxa"/>
            <w:tcBorders>
              <w:top w:val="nil"/>
              <w:left w:val="nil"/>
              <w:bottom w:val="nil"/>
              <w:right w:val="nil"/>
            </w:tcBorders>
            <w:shd w:val="clear" w:color="auto" w:fill="E6E4E1"/>
            <w:vAlign w:val="center"/>
          </w:tcPr>
          <w:p w14:paraId="155E1CAF" w14:textId="3B664796" w:rsidR="0050017C" w:rsidRPr="00524917"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 xml:space="preserve">Child Critical Illness Insurance pays you a lump sum if your </w:t>
            </w:r>
            <w:r w:rsidR="00BE7D53" w:rsidRPr="00524917">
              <w:rPr>
                <w:rFonts w:ascii="Inter Tight" w:hAnsi="Inter Tight" w:cs="Inter Tight"/>
                <w:b w:val="0"/>
                <w:bCs w:val="0"/>
                <w:sz w:val="20"/>
                <w:szCs w:val="20"/>
              </w:rPr>
              <w:t>c</w:t>
            </w:r>
            <w:r w:rsidRPr="00524917" w:rsidDel="00995760">
              <w:rPr>
                <w:rFonts w:ascii="Inter Tight" w:hAnsi="Inter Tight" w:cs="Inter Tight"/>
                <w:b w:val="0"/>
                <w:bCs w:val="0"/>
                <w:sz w:val="20"/>
                <w:szCs w:val="20"/>
              </w:rPr>
              <w:t xml:space="preserve">hild </w:t>
            </w:r>
            <w:r w:rsidRPr="00524917">
              <w:rPr>
                <w:rFonts w:ascii="Inter Tight" w:hAnsi="Inter Tight" w:cs="Inter Tight"/>
                <w:b w:val="0"/>
                <w:bCs w:val="0"/>
                <w:sz w:val="20"/>
                <w:szCs w:val="20"/>
              </w:rPr>
              <w:t xml:space="preserve">first has a critical condition or dies. You can apply for Child Critical Illness insurance up to a maximum of $200,000 per </w:t>
            </w:r>
            <w:r w:rsidR="00BE7D53" w:rsidRPr="00524917">
              <w:rPr>
                <w:rFonts w:ascii="Inter Tight" w:hAnsi="Inter Tight" w:cs="Inter Tight"/>
                <w:b w:val="0"/>
                <w:bCs w:val="0"/>
                <w:sz w:val="20"/>
                <w:szCs w:val="20"/>
              </w:rPr>
              <w:t>c</w:t>
            </w:r>
            <w:r w:rsidRPr="00524917" w:rsidDel="00995760">
              <w:rPr>
                <w:rFonts w:ascii="Inter Tight" w:hAnsi="Inter Tight" w:cs="Inter Tight"/>
                <w:b w:val="0"/>
                <w:bCs w:val="0"/>
                <w:sz w:val="20"/>
                <w:szCs w:val="20"/>
              </w:rPr>
              <w:t>hild</w:t>
            </w:r>
            <w:r w:rsidRPr="00524917">
              <w:rPr>
                <w:rFonts w:ascii="Inter Tight" w:hAnsi="Inter Tight" w:cs="Inter Tight"/>
                <w:b w:val="0"/>
                <w:bCs w:val="0"/>
                <w:sz w:val="20"/>
                <w:szCs w:val="20"/>
              </w:rPr>
              <w:t xml:space="preserve">. The maximum number of children </w:t>
            </w:r>
            <w:r w:rsidR="00922FDA" w:rsidRPr="00524917">
              <w:rPr>
                <w:rFonts w:ascii="Inter Tight" w:hAnsi="Inter Tight" w:cs="Inter Tight"/>
                <w:b w:val="0"/>
                <w:bCs w:val="0"/>
                <w:sz w:val="20"/>
                <w:szCs w:val="20"/>
              </w:rPr>
              <w:t xml:space="preserve">who </w:t>
            </w:r>
            <w:r w:rsidRPr="00524917">
              <w:rPr>
                <w:rFonts w:ascii="Inter Tight" w:hAnsi="Inter Tight" w:cs="Inter Tight"/>
                <w:b w:val="0"/>
                <w:bCs w:val="0"/>
                <w:sz w:val="20"/>
                <w:szCs w:val="20"/>
              </w:rPr>
              <w:t>may be insured is five.</w:t>
            </w:r>
          </w:p>
        </w:tc>
      </w:tr>
      <w:tr w:rsidR="009F4F22" w:rsidRPr="00E24679" w14:paraId="02A8DF46" w14:textId="77777777" w:rsidTr="009F4F22">
        <w:trPr>
          <w:trHeight w:val="1077"/>
        </w:trPr>
        <w:tc>
          <w:tcPr>
            <w:cnfStyle w:val="001000000000" w:firstRow="0" w:lastRow="0" w:firstColumn="1" w:lastColumn="0" w:oddVBand="0" w:evenVBand="0" w:oddHBand="0" w:evenHBand="0" w:firstRowFirstColumn="0" w:firstRowLastColumn="0" w:lastRowFirstColumn="0" w:lastRowLastColumn="0"/>
            <w:tcW w:w="1281" w:type="dxa"/>
            <w:tcBorders>
              <w:top w:val="nil"/>
              <w:right w:val="nil"/>
            </w:tcBorders>
            <w:shd w:val="clear" w:color="auto" w:fill="F2F0ED"/>
            <w:vAlign w:val="center"/>
          </w:tcPr>
          <w:p w14:paraId="66A005FE" w14:textId="77777777" w:rsidR="0050017C" w:rsidRPr="000553A0" w:rsidRDefault="0050017C" w:rsidP="005875BA">
            <w:pPr>
              <w:rPr>
                <w:rFonts w:ascii="Inter Tight" w:hAnsi="Inter Tight" w:cs="Inter Tight"/>
                <w:sz w:val="20"/>
                <w:szCs w:val="20"/>
              </w:rPr>
            </w:pPr>
            <w:r w:rsidRPr="000553A0">
              <w:rPr>
                <w:rFonts w:ascii="Inter Tight" w:hAnsi="Inter Tight" w:cs="Inter Tight"/>
                <w:sz w:val="20"/>
                <w:szCs w:val="20"/>
              </w:rPr>
              <w:t>Financial Planning Benefit</w:t>
            </w:r>
          </w:p>
        </w:tc>
        <w:tc>
          <w:tcPr>
            <w:cnfStyle w:val="000100000000" w:firstRow="0" w:lastRow="0" w:firstColumn="0" w:lastColumn="1" w:oddVBand="0" w:evenVBand="0" w:oddHBand="0" w:evenHBand="0" w:firstRowFirstColumn="0" w:firstRowLastColumn="0" w:lastRowFirstColumn="0" w:lastRowLastColumn="0"/>
            <w:tcW w:w="8217" w:type="dxa"/>
            <w:tcBorders>
              <w:top w:val="nil"/>
              <w:left w:val="nil"/>
              <w:bottom w:val="nil"/>
              <w:right w:val="nil"/>
            </w:tcBorders>
            <w:shd w:val="clear" w:color="auto" w:fill="F2F0ED"/>
            <w:vAlign w:val="center"/>
          </w:tcPr>
          <w:p w14:paraId="2412DCAF" w14:textId="4C61453F" w:rsidR="0050017C" w:rsidRPr="00524917" w:rsidRDefault="008A6E53" w:rsidP="005875BA">
            <w:pPr>
              <w:rPr>
                <w:rFonts w:ascii="Inter Tight" w:hAnsi="Inter Tight" w:cs="Inter Tight"/>
                <w:b w:val="0"/>
                <w:bCs w:val="0"/>
                <w:sz w:val="20"/>
                <w:szCs w:val="20"/>
              </w:rPr>
            </w:pP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w:t>
            </w:r>
            <w:r w:rsidR="0050017C" w:rsidRPr="00524917">
              <w:rPr>
                <w:rFonts w:ascii="Inter Tight" w:hAnsi="Inter Tight" w:cs="Inter Tight"/>
                <w:b w:val="0"/>
                <w:bCs w:val="0"/>
                <w:sz w:val="20"/>
                <w:szCs w:val="20"/>
              </w:rPr>
              <w:t xml:space="preserve">will reimburse up to $5,000 for the preparation of a written financial plan by a qualified financial adviser when </w:t>
            </w: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w:t>
            </w:r>
            <w:r w:rsidR="0050017C" w:rsidRPr="00524917">
              <w:rPr>
                <w:rFonts w:ascii="Inter Tight" w:hAnsi="Inter Tight" w:cs="Inter Tight"/>
                <w:b w:val="0"/>
                <w:bCs w:val="0"/>
                <w:sz w:val="20"/>
                <w:szCs w:val="20"/>
              </w:rPr>
              <w:t>has paid a lump sum benefit of $100,000 or more.</w:t>
            </w:r>
          </w:p>
        </w:tc>
      </w:tr>
      <w:tr w:rsidR="0050017C" w:rsidRPr="00E24679" w14:paraId="072CE603" w14:textId="77777777" w:rsidTr="009F4F22">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0070BF"/>
            <w:vAlign w:val="center"/>
          </w:tcPr>
          <w:p w14:paraId="238A2EAA" w14:textId="5DD50F5F" w:rsidR="0050017C" w:rsidRPr="000553A0" w:rsidRDefault="0050017C" w:rsidP="005875BA">
            <w:pPr>
              <w:rPr>
                <w:rFonts w:ascii="Inter Tight" w:hAnsi="Inter Tight" w:cs="Inter Tight"/>
                <w:color w:val="FFFFFF" w:themeColor="background1"/>
                <w:sz w:val="20"/>
                <w:szCs w:val="20"/>
              </w:rPr>
            </w:pPr>
            <w:r w:rsidRPr="000553A0">
              <w:rPr>
                <w:rFonts w:ascii="Inter Tight" w:hAnsi="Inter Tight" w:cs="Inter Tight"/>
                <w:color w:val="FFFFFF" w:themeColor="background1"/>
                <w:sz w:val="20"/>
                <w:szCs w:val="20"/>
              </w:rPr>
              <w:t>Feature available under Child Critical Illness insurance</w:t>
            </w:r>
          </w:p>
        </w:tc>
      </w:tr>
      <w:tr w:rsidR="009F4F22" w:rsidRPr="00E24679" w14:paraId="1AAA4596" w14:textId="77777777" w:rsidTr="009F4F22">
        <w:trPr>
          <w:trHeight w:val="2211"/>
        </w:trPr>
        <w:tc>
          <w:tcPr>
            <w:cnfStyle w:val="001000000000" w:firstRow="0" w:lastRow="0" w:firstColumn="1" w:lastColumn="0" w:oddVBand="0" w:evenVBand="0" w:oddHBand="0" w:evenHBand="0" w:firstRowFirstColumn="0" w:firstRowLastColumn="0" w:lastRowFirstColumn="0" w:lastRowLastColumn="0"/>
            <w:tcW w:w="1281" w:type="dxa"/>
            <w:tcBorders>
              <w:bottom w:val="nil"/>
              <w:right w:val="nil"/>
            </w:tcBorders>
            <w:shd w:val="clear" w:color="auto" w:fill="E6E4E1"/>
            <w:vAlign w:val="center"/>
          </w:tcPr>
          <w:p w14:paraId="6080B8AF" w14:textId="77777777" w:rsidR="0050017C" w:rsidRPr="000553A0" w:rsidRDefault="0050017C" w:rsidP="005875BA">
            <w:pPr>
              <w:rPr>
                <w:rFonts w:ascii="Inter Tight" w:hAnsi="Inter Tight" w:cs="Inter Tight"/>
                <w:sz w:val="20"/>
                <w:szCs w:val="20"/>
              </w:rPr>
            </w:pPr>
            <w:r w:rsidRPr="000553A0">
              <w:rPr>
                <w:rFonts w:ascii="Inter Tight" w:hAnsi="Inter Tight" w:cs="Inter Tight"/>
                <w:sz w:val="20"/>
                <w:szCs w:val="20"/>
              </w:rPr>
              <w:t>Conversion to an adult policy</w:t>
            </w:r>
          </w:p>
        </w:tc>
        <w:tc>
          <w:tcPr>
            <w:cnfStyle w:val="000100000000" w:firstRow="0" w:lastRow="0" w:firstColumn="0" w:lastColumn="1" w:oddVBand="0" w:evenVBand="0" w:oddHBand="0" w:evenHBand="0" w:firstRowFirstColumn="0" w:firstRowLastColumn="0" w:lastRowFirstColumn="0" w:lastRowLastColumn="0"/>
            <w:tcW w:w="8217" w:type="dxa"/>
            <w:tcBorders>
              <w:top w:val="nil"/>
              <w:left w:val="nil"/>
              <w:bottom w:val="nil"/>
              <w:right w:val="nil"/>
            </w:tcBorders>
            <w:shd w:val="clear" w:color="auto" w:fill="E6E4E1"/>
            <w:vAlign w:val="center"/>
          </w:tcPr>
          <w:p w14:paraId="453A093C" w14:textId="39BBFE3E" w:rsidR="0050017C" w:rsidRPr="00524917" w:rsidRDefault="0050017C" w:rsidP="005875BA">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Following the Review Date after the </w:t>
            </w:r>
            <w:r w:rsidR="000A0890" w:rsidRPr="00524917">
              <w:rPr>
                <w:rFonts w:ascii="Inter Tight" w:hAnsi="Inter Tight" w:cs="Inter Tight"/>
                <w:b w:val="0"/>
                <w:bCs w:val="0"/>
                <w:sz w:val="20"/>
                <w:szCs w:val="20"/>
              </w:rPr>
              <w:t>c</w:t>
            </w:r>
            <w:r w:rsidRPr="00524917" w:rsidDel="00922FDA">
              <w:rPr>
                <w:rFonts w:ascii="Inter Tight" w:hAnsi="Inter Tight" w:cs="Inter Tight"/>
                <w:b w:val="0"/>
                <w:bCs w:val="0"/>
                <w:sz w:val="20"/>
                <w:szCs w:val="20"/>
              </w:rPr>
              <w:t xml:space="preserve">hild’s </w:t>
            </w:r>
            <w:r w:rsidRPr="00524917">
              <w:rPr>
                <w:rFonts w:ascii="Inter Tight" w:hAnsi="Inter Tight" w:cs="Inter Tight"/>
                <w:b w:val="0"/>
                <w:bCs w:val="0"/>
                <w:sz w:val="20"/>
                <w:szCs w:val="20"/>
              </w:rPr>
              <w:t xml:space="preserve">18th birthday and before the Review Date preceding the </w:t>
            </w:r>
            <w:r w:rsidR="000A0890" w:rsidRPr="00524917">
              <w:rPr>
                <w:rFonts w:ascii="Inter Tight" w:hAnsi="Inter Tight" w:cs="Inter Tight"/>
                <w:b w:val="0"/>
                <w:bCs w:val="0"/>
                <w:sz w:val="20"/>
                <w:szCs w:val="20"/>
              </w:rPr>
              <w:t>c</w:t>
            </w:r>
            <w:r w:rsidRPr="00524917" w:rsidDel="00922FDA">
              <w:rPr>
                <w:rFonts w:ascii="Inter Tight" w:hAnsi="Inter Tight" w:cs="Inter Tight"/>
                <w:b w:val="0"/>
                <w:bCs w:val="0"/>
                <w:sz w:val="20"/>
                <w:szCs w:val="20"/>
              </w:rPr>
              <w:t xml:space="preserve">hild’s </w:t>
            </w:r>
            <w:r w:rsidRPr="00524917">
              <w:rPr>
                <w:rFonts w:ascii="Inter Tight" w:hAnsi="Inter Tight" w:cs="Inter Tight"/>
                <w:b w:val="0"/>
                <w:bCs w:val="0"/>
                <w:sz w:val="20"/>
                <w:szCs w:val="20"/>
              </w:rPr>
              <w:t xml:space="preserve">21st birthday, the </w:t>
            </w:r>
            <w:r w:rsidR="000A0890" w:rsidRPr="00524917">
              <w:rPr>
                <w:rFonts w:ascii="Inter Tight" w:hAnsi="Inter Tight" w:cs="Inter Tight"/>
                <w:b w:val="0"/>
                <w:bCs w:val="0"/>
                <w:sz w:val="20"/>
                <w:szCs w:val="20"/>
              </w:rPr>
              <w:t>c</w:t>
            </w:r>
            <w:r w:rsidRPr="00524917" w:rsidDel="00922FDA">
              <w:rPr>
                <w:rFonts w:ascii="Inter Tight" w:hAnsi="Inter Tight" w:cs="Inter Tight"/>
                <w:b w:val="0"/>
                <w:bCs w:val="0"/>
                <w:sz w:val="20"/>
                <w:szCs w:val="20"/>
              </w:rPr>
              <w:t xml:space="preserve">hild </w:t>
            </w:r>
            <w:r w:rsidRPr="00524917">
              <w:rPr>
                <w:rFonts w:ascii="Inter Tight" w:hAnsi="Inter Tight" w:cs="Inter Tight"/>
                <w:b w:val="0"/>
                <w:bCs w:val="0"/>
                <w:sz w:val="20"/>
                <w:szCs w:val="20"/>
              </w:rPr>
              <w:t>may elect to convert this insurance to an equivalent adult insurance for the same insurance benefit amount. They may apply for adult Life Cover insurance and Critical Illness (extension to Life Cover) insurance as applicable at that time without the requirement to provide medical evidence.</w:t>
            </w:r>
          </w:p>
          <w:p w14:paraId="5E811FB5" w14:textId="66173BA1" w:rsidR="0050017C" w:rsidRPr="000553A0" w:rsidRDefault="0050017C" w:rsidP="005875BA">
            <w:pPr>
              <w:rPr>
                <w:rFonts w:ascii="Inter Tight" w:hAnsi="Inter Tight" w:cs="Inter Tight"/>
                <w:b w:val="0"/>
                <w:bCs w:val="0"/>
                <w:sz w:val="20"/>
                <w:szCs w:val="20"/>
              </w:rPr>
            </w:pPr>
            <w:r w:rsidRPr="00524917">
              <w:rPr>
                <w:rFonts w:ascii="Inter Tight" w:hAnsi="Inter Tight" w:cs="Inter Tight"/>
                <w:b w:val="0"/>
                <w:bCs w:val="0"/>
                <w:sz w:val="20"/>
                <w:szCs w:val="20"/>
              </w:rPr>
              <w:t xml:space="preserve">The policy issued will be on the then current </w:t>
            </w:r>
            <w:proofErr w:type="spellStart"/>
            <w:r w:rsidR="008A6E53" w:rsidRPr="00524917">
              <w:rPr>
                <w:rFonts w:ascii="Inter Tight" w:hAnsi="Inter Tight" w:cs="Inter Tight"/>
                <w:b w:val="0"/>
                <w:bCs w:val="0"/>
                <w:sz w:val="20"/>
                <w:szCs w:val="20"/>
              </w:rPr>
              <w:t>Acenda</w:t>
            </w:r>
            <w:proofErr w:type="spellEnd"/>
            <w:r w:rsidR="008A6E53" w:rsidRPr="00524917">
              <w:rPr>
                <w:rFonts w:ascii="Inter Tight" w:hAnsi="Inter Tight" w:cs="Inter Tight"/>
                <w:b w:val="0"/>
                <w:bCs w:val="0"/>
                <w:sz w:val="20"/>
                <w:szCs w:val="20"/>
              </w:rPr>
              <w:t xml:space="preserve"> </w:t>
            </w:r>
            <w:r w:rsidRPr="00524917">
              <w:rPr>
                <w:rFonts w:ascii="Inter Tight" w:hAnsi="Inter Tight" w:cs="Inter Tight"/>
                <w:b w:val="0"/>
                <w:bCs w:val="0"/>
                <w:sz w:val="20"/>
                <w:szCs w:val="20"/>
              </w:rPr>
              <w:t>policy terms and premiums will be calculated at the then current rates.</w:t>
            </w:r>
          </w:p>
        </w:tc>
      </w:tr>
      <w:tr w:rsidR="00194E29" w:rsidRPr="00194E29" w14:paraId="6897ABA3" w14:textId="77777777" w:rsidTr="009F4F22">
        <w:trPr>
          <w:cnfStyle w:val="010000000000" w:firstRow="0" w:lastRow="1" w:firstColumn="0" w:lastColumn="0" w:oddVBand="0" w:evenVBand="0" w:oddHBand="0"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1281" w:type="dxa"/>
            <w:tcBorders>
              <w:top w:val="nil"/>
              <w:left w:val="nil"/>
              <w:bottom w:val="nil"/>
              <w:right w:val="nil"/>
            </w:tcBorders>
            <w:shd w:val="clear" w:color="auto" w:fill="F2F0ED"/>
            <w:vAlign w:val="center"/>
          </w:tcPr>
          <w:p w14:paraId="2E230EF7" w14:textId="77777777" w:rsidR="00194E29" w:rsidRPr="000553A0" w:rsidRDefault="00194E29" w:rsidP="00194E29">
            <w:pPr>
              <w:rPr>
                <w:rFonts w:ascii="Inter Tight" w:hAnsi="Inter Tight" w:cs="Inter Tight"/>
                <w:color w:val="000000"/>
                <w:sz w:val="20"/>
                <w:szCs w:val="20"/>
              </w:rPr>
            </w:pPr>
            <w:r w:rsidRPr="009A4B39">
              <w:rPr>
                <w:rFonts w:ascii="Inter Tight" w:hAnsi="Inter Tight" w:cs="Inter Tight"/>
                <w:color w:val="000000"/>
                <w:sz w:val="20"/>
                <w:szCs w:val="20"/>
              </w:rPr>
              <w:t>Cover Bounce-back</w:t>
            </w:r>
          </w:p>
          <w:p w14:paraId="14298E1C" w14:textId="77777777" w:rsidR="00194E29" w:rsidRPr="009A4B39" w:rsidRDefault="00194E29" w:rsidP="00194E29">
            <w:pPr>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8217" w:type="dxa"/>
            <w:tcBorders>
              <w:top w:val="nil"/>
              <w:left w:val="nil"/>
              <w:bottom w:val="nil"/>
              <w:right w:val="nil"/>
            </w:tcBorders>
            <w:shd w:val="clear" w:color="auto" w:fill="F2F0ED"/>
            <w:vAlign w:val="center"/>
          </w:tcPr>
          <w:p w14:paraId="1201E0D7" w14:textId="77777777" w:rsidR="00194E29" w:rsidRPr="00013DC1" w:rsidRDefault="00194E29" w:rsidP="00194E29">
            <w:pPr>
              <w:rPr>
                <w:rFonts w:ascii="Inter Tight" w:hAnsi="Inter Tight" w:cs="Inter Tight"/>
                <w:b w:val="0"/>
                <w:bCs w:val="0"/>
                <w:color w:val="000000"/>
                <w:sz w:val="20"/>
                <w:szCs w:val="20"/>
              </w:rPr>
            </w:pPr>
            <w:r w:rsidRPr="00013DC1">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193D8803" w14:textId="2C01CC8B" w:rsidR="00194E29" w:rsidRPr="000553A0" w:rsidRDefault="00194E29" w:rsidP="000553A0">
            <w:pPr>
              <w:rPr>
                <w:rFonts w:ascii="Inter Tight" w:hAnsi="Inter Tight" w:cs="Inter Tight"/>
                <w:b w:val="0"/>
                <w:bCs w:val="0"/>
                <w:color w:val="000000"/>
                <w:sz w:val="20"/>
                <w:szCs w:val="20"/>
              </w:rPr>
            </w:pPr>
            <w:r w:rsidRPr="00013DC1">
              <w:rPr>
                <w:rFonts w:ascii="Inter Tight" w:hAnsi="Inter Tight" w:cs="Inter Tight"/>
                <w:b w:val="0"/>
                <w:bCs w:val="0"/>
                <w:color w:val="000000"/>
                <w:sz w:val="20"/>
                <w:szCs w:val="20"/>
              </w:rPr>
              <w:t>At the end of the suspension period, you can restore all or part of the suspended amount.</w:t>
            </w:r>
          </w:p>
        </w:tc>
      </w:tr>
    </w:tbl>
    <w:p w14:paraId="7F9996F5" w14:textId="4B7E65D3" w:rsidR="00C85B00" w:rsidRPr="000553A0" w:rsidRDefault="00C85B00" w:rsidP="00AF4CF8">
      <w:pPr>
        <w:spacing w:after="160" w:line="259" w:lineRule="auto"/>
        <w:rPr>
          <w:rFonts w:ascii="Inter Tight" w:hAnsi="Inter Tight" w:cs="Inter Tight"/>
        </w:rPr>
      </w:pPr>
    </w:p>
    <w:p w14:paraId="4A2B925D" w14:textId="77777777" w:rsidR="00AF4CF8" w:rsidRPr="000553A0" w:rsidRDefault="00C85B00" w:rsidP="00AF4CF8">
      <w:pPr>
        <w:spacing w:after="160" w:line="259" w:lineRule="auto"/>
        <w:rPr>
          <w:rFonts w:ascii="Inter Tight" w:hAnsi="Inter Tight" w:cs="Inter Tight"/>
        </w:rPr>
      </w:pPr>
      <w:r w:rsidRPr="000553A0">
        <w:rPr>
          <w:rFonts w:ascii="Inter Tight" w:hAnsi="Inter Tight" w:cs="Inter Tight"/>
        </w:rPr>
        <w:br w:type="page"/>
      </w:r>
    </w:p>
    <w:tbl>
      <w:tblPr>
        <w:tblStyle w:val="LightList-Accent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1E0" w:firstRow="1" w:lastRow="1" w:firstColumn="1" w:lastColumn="1" w:noHBand="0" w:noVBand="0"/>
      </w:tblPr>
      <w:tblGrid>
        <w:gridCol w:w="1625"/>
        <w:gridCol w:w="8121"/>
      </w:tblGrid>
      <w:tr w:rsidR="00AF4CF8" w:rsidRPr="00E24679" w14:paraId="42791583" w14:textId="77777777" w:rsidTr="009F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002E45"/>
            <w:vAlign w:val="center"/>
          </w:tcPr>
          <w:p w14:paraId="049AD20E" w14:textId="51BB8D19" w:rsidR="00AF4CF8" w:rsidRPr="000553A0" w:rsidRDefault="00AF4CF8" w:rsidP="00AF4CF8">
            <w:pPr>
              <w:pStyle w:val="Heading2"/>
              <w:spacing w:before="0" w:after="120"/>
              <w:rPr>
                <w:rFonts w:ascii="Inter Tight" w:hAnsi="Inter Tight" w:cs="Inter Tight"/>
                <w:color w:val="FFFFFF" w:themeColor="background1"/>
                <w:sz w:val="24"/>
              </w:rPr>
            </w:pPr>
            <w:bookmarkStart w:id="42" w:name="_Toc106894534"/>
            <w:bookmarkStart w:id="43" w:name="_Toc207789426"/>
            <w:r w:rsidRPr="000553A0">
              <w:rPr>
                <w:rFonts w:ascii="Inter Tight" w:hAnsi="Inter Tight" w:cs="Inter Tight"/>
                <w:color w:val="FFFFFF" w:themeColor="background1"/>
                <w:sz w:val="24"/>
              </w:rPr>
              <w:lastRenderedPageBreak/>
              <w:t>Occupationally Acquired HIV, Hepatitis B or C Infection insurance</w:t>
            </w:r>
            <w:bookmarkEnd w:id="42"/>
            <w:bookmarkEnd w:id="43"/>
          </w:p>
        </w:tc>
      </w:tr>
      <w:tr w:rsidR="00AF4CF8" w:rsidRPr="00E24679" w14:paraId="444FEFA1" w14:textId="77777777" w:rsidTr="009F4F22">
        <w:trPr>
          <w:cnfStyle w:val="000000100000" w:firstRow="0" w:lastRow="0" w:firstColumn="0" w:lastColumn="0" w:oddVBand="0" w:evenVBand="0" w:oddHBand="1" w:evenHBand="0" w:firstRowFirstColumn="0" w:firstRowLastColumn="0" w:lastRowFirstColumn="0" w:lastRowLastColumn="0"/>
          <w:trHeight w:val="2279"/>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F2F0ED"/>
            <w:vAlign w:val="center"/>
          </w:tcPr>
          <w:p w14:paraId="4E3B3921" w14:textId="24577851" w:rsidR="00AF4CF8" w:rsidRPr="00524917" w:rsidRDefault="00AF4CF8" w:rsidP="00AF4CF8">
            <w:pPr>
              <w:autoSpaceDE w:val="0"/>
              <w:autoSpaceDN w:val="0"/>
              <w:adjustRightInd w:val="0"/>
              <w:rPr>
                <w:rFonts w:ascii="Inter Tight" w:hAnsi="Inter Tight" w:cs="Inter Tight"/>
                <w:b w:val="0"/>
                <w:bCs w:val="0"/>
                <w:sz w:val="20"/>
                <w:szCs w:val="20"/>
              </w:rPr>
            </w:pPr>
            <w:r w:rsidRPr="00524917">
              <w:rPr>
                <w:rFonts w:ascii="Inter Tight" w:hAnsi="Inter Tight" w:cs="Inter Tight"/>
                <w:b w:val="0"/>
                <w:bCs w:val="0"/>
                <w:sz w:val="20"/>
                <w:szCs w:val="20"/>
              </w:rPr>
              <w:t xml:space="preserve">This benefit helps medical professionals stay financially protected at work. You can apply for Occupationally Acquired HIV, Hepatitis B or C Infection insurance with </w:t>
            </w:r>
            <w:proofErr w:type="spellStart"/>
            <w:r w:rsidR="0080476C" w:rsidRPr="00524917">
              <w:rPr>
                <w:rFonts w:ascii="Inter Tight" w:hAnsi="Inter Tight" w:cs="Inter Tight"/>
                <w:b w:val="0"/>
                <w:bCs w:val="0"/>
                <w:sz w:val="20"/>
                <w:szCs w:val="20"/>
              </w:rPr>
              <w:t>Acenda</w:t>
            </w:r>
            <w:proofErr w:type="spellEnd"/>
            <w:r w:rsidR="0080476C" w:rsidRPr="00524917">
              <w:rPr>
                <w:rFonts w:ascii="Inter Tight" w:hAnsi="Inter Tight" w:cs="Inter Tight"/>
                <w:b w:val="0"/>
                <w:bCs w:val="0"/>
                <w:sz w:val="20"/>
                <w:szCs w:val="20"/>
              </w:rPr>
              <w:t xml:space="preserve"> </w:t>
            </w:r>
            <w:r w:rsidRPr="00524917">
              <w:rPr>
                <w:rFonts w:ascii="Inter Tight" w:hAnsi="Inter Tight" w:cs="Inter Tight"/>
                <w:b w:val="0"/>
                <w:bCs w:val="0"/>
                <w:sz w:val="20"/>
                <w:szCs w:val="20"/>
              </w:rPr>
              <w:t xml:space="preserve">Insurance only (outside of super). This insurance is only available for certain medical occupations such as </w:t>
            </w:r>
            <w:r w:rsidR="00D46F89" w:rsidRPr="00524917">
              <w:rPr>
                <w:rFonts w:ascii="Inter Tight" w:hAnsi="Inter Tight" w:cs="Inter Tight"/>
                <w:b w:val="0"/>
                <w:bCs w:val="0"/>
                <w:sz w:val="20"/>
                <w:szCs w:val="20"/>
              </w:rPr>
              <w:t>doctors</w:t>
            </w:r>
            <w:r w:rsidRPr="00524917">
              <w:rPr>
                <w:rFonts w:ascii="Inter Tight" w:hAnsi="Inter Tight" w:cs="Inter Tight"/>
                <w:b w:val="0"/>
                <w:bCs w:val="0"/>
                <w:sz w:val="20"/>
                <w:szCs w:val="20"/>
              </w:rPr>
              <w:t xml:space="preserve">, surgeons, dentists, nurses and ambulance officers. You can find more detailed information about the claim requirements for this insurance in the Insurance PDS. You can apply for Occupationally Acquired HIV, Hepatitis B or C Infection insurance up to a maximum of $1 million. </w:t>
            </w:r>
          </w:p>
          <w:p w14:paraId="5A77E318" w14:textId="4AAA6025" w:rsidR="00AF4CF8" w:rsidRPr="000553A0" w:rsidRDefault="00AF4CF8" w:rsidP="00AF4CF8">
            <w:pPr>
              <w:rPr>
                <w:rFonts w:ascii="Inter Tight" w:hAnsi="Inter Tight" w:cs="Inter Tight"/>
                <w:sz w:val="20"/>
                <w:szCs w:val="20"/>
              </w:rPr>
            </w:pPr>
            <w:r w:rsidRPr="00524917">
              <w:rPr>
                <w:rFonts w:ascii="Inter Tight" w:hAnsi="Inter Tight" w:cs="Inter Tight"/>
                <w:b w:val="0"/>
                <w:bCs w:val="0"/>
                <w:sz w:val="20"/>
                <w:szCs w:val="20"/>
              </w:rPr>
              <w:t xml:space="preserve">Note: This </w:t>
            </w:r>
            <w:r w:rsidR="008C3ECD" w:rsidRPr="00524917">
              <w:rPr>
                <w:rFonts w:ascii="Inter Tight" w:hAnsi="Inter Tight" w:cs="Inter Tight"/>
                <w:b w:val="0"/>
                <w:bCs w:val="0"/>
                <w:sz w:val="20"/>
                <w:szCs w:val="20"/>
              </w:rPr>
              <w:t>i</w:t>
            </w:r>
            <w:r w:rsidRPr="00524917">
              <w:rPr>
                <w:rFonts w:ascii="Inter Tight" w:hAnsi="Inter Tight" w:cs="Inter Tight"/>
                <w:b w:val="0"/>
                <w:bCs w:val="0"/>
                <w:sz w:val="20"/>
                <w:szCs w:val="20"/>
              </w:rPr>
              <w:t xml:space="preserve">nsurance is not available if the </w:t>
            </w:r>
            <w:r w:rsidR="00696F93" w:rsidRPr="00524917">
              <w:rPr>
                <w:rFonts w:ascii="Inter Tight" w:hAnsi="Inter Tight" w:cs="Inter Tight"/>
                <w:b w:val="0"/>
                <w:bCs w:val="0"/>
                <w:sz w:val="20"/>
                <w:szCs w:val="20"/>
              </w:rPr>
              <w:t>policy</w:t>
            </w:r>
            <w:r w:rsidRPr="00524917">
              <w:rPr>
                <w:rFonts w:ascii="Inter Tight" w:hAnsi="Inter Tight" w:cs="Inter Tight"/>
                <w:b w:val="0"/>
                <w:bCs w:val="0"/>
                <w:sz w:val="20"/>
                <w:szCs w:val="20"/>
              </w:rPr>
              <w:t xml:space="preserve"> is owned by a superannuation trustee.</w:t>
            </w:r>
          </w:p>
        </w:tc>
      </w:tr>
      <w:tr w:rsidR="00AF4CF8" w:rsidRPr="00E24679" w14:paraId="68FA024B" w14:textId="77777777" w:rsidTr="009F4F22">
        <w:trPr>
          <w:trHeight w:val="314"/>
        </w:trPr>
        <w:tc>
          <w:tcPr>
            <w:cnfStyle w:val="001000000000" w:firstRow="0" w:lastRow="0" w:firstColumn="1" w:lastColumn="0" w:oddVBand="0" w:evenVBand="0" w:oddHBand="0" w:evenHBand="0" w:firstRowFirstColumn="0" w:firstRowLastColumn="0" w:lastRowFirstColumn="0" w:lastRowLastColumn="0"/>
            <w:tcW w:w="9498" w:type="dxa"/>
            <w:gridSpan w:val="2"/>
            <w:tcBorders>
              <w:top w:val="nil"/>
              <w:left w:val="nil"/>
              <w:bottom w:val="nil"/>
              <w:right w:val="nil"/>
            </w:tcBorders>
            <w:shd w:val="clear" w:color="auto" w:fill="0070BF"/>
            <w:vAlign w:val="center"/>
          </w:tcPr>
          <w:p w14:paraId="49A8BA25" w14:textId="248C19C2" w:rsidR="00AF4CF8" w:rsidRPr="000553A0" w:rsidRDefault="00AF4CF8" w:rsidP="00AF4CF8">
            <w:pPr>
              <w:rPr>
                <w:rFonts w:ascii="Inter Tight" w:hAnsi="Inter Tight" w:cs="Inter Tight"/>
                <w:color w:val="FFFFFF" w:themeColor="background1"/>
                <w:sz w:val="20"/>
                <w:szCs w:val="20"/>
              </w:rPr>
            </w:pPr>
            <w:r w:rsidRPr="000553A0">
              <w:rPr>
                <w:rFonts w:ascii="Inter Tight" w:hAnsi="Inter Tight" w:cs="Inter Tight"/>
                <w:color w:val="FFFFFF" w:themeColor="background1"/>
                <w:sz w:val="20"/>
                <w:szCs w:val="20"/>
              </w:rPr>
              <w:t>Benefits available under Occupationally Acquired HIV, Hepatitis B or C Infection insurance</w:t>
            </w:r>
          </w:p>
        </w:tc>
      </w:tr>
      <w:tr w:rsidR="00AF4CF8" w:rsidRPr="00E24679" w14:paraId="41695DD0" w14:textId="77777777" w:rsidTr="009F4F22">
        <w:trPr>
          <w:cnfStyle w:val="000000100000" w:firstRow="0" w:lastRow="0" w:firstColumn="0" w:lastColumn="0" w:oddVBand="0" w:evenVBand="0" w:oddHBand="1" w:evenHBand="0" w:firstRowFirstColumn="0" w:firstRowLastColumn="0" w:lastRowFirstColumn="0" w:lastRowLastColumn="0"/>
          <w:trHeight w:val="1606"/>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E6E4E1"/>
            <w:vAlign w:val="center"/>
          </w:tcPr>
          <w:p w14:paraId="36F4BC0A" w14:textId="77777777" w:rsidR="00AF4CF8" w:rsidRPr="000553A0" w:rsidRDefault="00AF4CF8" w:rsidP="00302FD2">
            <w:pPr>
              <w:contextualSpacing/>
              <w:rPr>
                <w:rFonts w:ascii="Inter Tight" w:hAnsi="Inter Tight" w:cs="Inter Tight"/>
                <w:sz w:val="20"/>
                <w:szCs w:val="20"/>
              </w:rPr>
            </w:pPr>
            <w:r w:rsidRPr="000553A0">
              <w:rPr>
                <w:rFonts w:ascii="Inter Tight" w:hAnsi="Inter Tight" w:cs="Inter Tight"/>
                <w:sz w:val="20"/>
                <w:szCs w:val="20"/>
              </w:rPr>
              <w:t>Occupationally</w:t>
            </w:r>
          </w:p>
          <w:p w14:paraId="65DE99B5" w14:textId="77777777" w:rsidR="00AF4CF8" w:rsidRPr="000553A0" w:rsidRDefault="00AF4CF8" w:rsidP="00302FD2">
            <w:pPr>
              <w:contextualSpacing/>
              <w:rPr>
                <w:rFonts w:ascii="Inter Tight" w:hAnsi="Inter Tight" w:cs="Inter Tight"/>
                <w:sz w:val="20"/>
                <w:szCs w:val="20"/>
              </w:rPr>
            </w:pPr>
            <w:r w:rsidRPr="000553A0">
              <w:rPr>
                <w:rFonts w:ascii="Inter Tight" w:hAnsi="Inter Tight" w:cs="Inter Tight"/>
                <w:sz w:val="20"/>
                <w:szCs w:val="20"/>
              </w:rPr>
              <w:t>Acquired HIV,</w:t>
            </w:r>
          </w:p>
          <w:p w14:paraId="27BB98EF" w14:textId="77777777" w:rsidR="00AF4CF8" w:rsidRPr="000553A0" w:rsidRDefault="00AF4CF8" w:rsidP="00302FD2">
            <w:pPr>
              <w:contextualSpacing/>
              <w:rPr>
                <w:rFonts w:ascii="Inter Tight" w:hAnsi="Inter Tight" w:cs="Inter Tight"/>
                <w:sz w:val="20"/>
                <w:szCs w:val="20"/>
              </w:rPr>
            </w:pPr>
            <w:r w:rsidRPr="000553A0">
              <w:rPr>
                <w:rFonts w:ascii="Inter Tight" w:hAnsi="Inter Tight" w:cs="Inter Tight"/>
                <w:sz w:val="20"/>
                <w:szCs w:val="20"/>
              </w:rPr>
              <w:t>Hepatitis B</w:t>
            </w:r>
          </w:p>
          <w:p w14:paraId="62E6DD0B" w14:textId="77777777" w:rsidR="00AF4CF8" w:rsidRPr="000553A0" w:rsidRDefault="00AF4CF8" w:rsidP="00302FD2">
            <w:pPr>
              <w:contextualSpacing/>
              <w:rPr>
                <w:rFonts w:ascii="Inter Tight" w:hAnsi="Inter Tight" w:cs="Inter Tight"/>
                <w:sz w:val="20"/>
                <w:szCs w:val="20"/>
              </w:rPr>
            </w:pPr>
            <w:r w:rsidRPr="000553A0">
              <w:rPr>
                <w:rFonts w:ascii="Inter Tight" w:hAnsi="Inter Tight" w:cs="Inter Tight"/>
                <w:sz w:val="20"/>
                <w:szCs w:val="20"/>
              </w:rPr>
              <w:t>or C Infection</w:t>
            </w:r>
          </w:p>
          <w:p w14:paraId="5A36E3D1" w14:textId="307A11A1" w:rsidR="00AF4CF8" w:rsidRPr="000553A0" w:rsidRDefault="00AF4CF8" w:rsidP="00302FD2">
            <w:pPr>
              <w:rPr>
                <w:rFonts w:ascii="Inter Tight" w:hAnsi="Inter Tight" w:cs="Inter Tight"/>
                <w:sz w:val="20"/>
                <w:szCs w:val="20"/>
              </w:rPr>
            </w:pPr>
            <w:r w:rsidRPr="000553A0" w:rsidDel="001B122A">
              <w:rPr>
                <w:rFonts w:ascii="Inter Tight" w:hAnsi="Inter Tight" w:cs="Inter Tight"/>
                <w:sz w:val="20"/>
                <w:szCs w:val="20"/>
              </w:rPr>
              <w:t xml:space="preserve">insurance </w:t>
            </w:r>
            <w:r w:rsidRPr="000553A0">
              <w:rPr>
                <w:rFonts w:ascii="Inter Tight" w:hAnsi="Inter Tight" w:cs="Inter Tight"/>
                <w:sz w:val="20"/>
                <w:szCs w:val="20"/>
              </w:rPr>
              <w:t>Benefit</w:t>
            </w:r>
          </w:p>
        </w:tc>
        <w:tc>
          <w:tcPr>
            <w:cnfStyle w:val="000100000000" w:firstRow="0" w:lastRow="0" w:firstColumn="0" w:lastColumn="1" w:oddVBand="0" w:evenVBand="0" w:oddHBand="0" w:evenHBand="0" w:firstRowFirstColumn="0" w:firstRowLastColumn="0" w:lastRowFirstColumn="0" w:lastRowLastColumn="0"/>
            <w:tcW w:w="7873" w:type="dxa"/>
            <w:tcBorders>
              <w:top w:val="nil"/>
              <w:left w:val="nil"/>
              <w:bottom w:val="nil"/>
              <w:right w:val="nil"/>
            </w:tcBorders>
            <w:shd w:val="clear" w:color="auto" w:fill="E6E4E1"/>
            <w:vAlign w:val="center"/>
          </w:tcPr>
          <w:p w14:paraId="06CEAA56" w14:textId="181BB591" w:rsidR="00AF4CF8" w:rsidRPr="00524917" w:rsidRDefault="00AF4CF8" w:rsidP="00302FD2">
            <w:pPr>
              <w:rPr>
                <w:rFonts w:ascii="Inter Tight" w:hAnsi="Inter Tight" w:cs="Inter Tight"/>
                <w:b w:val="0"/>
                <w:bCs w:val="0"/>
                <w:sz w:val="20"/>
                <w:szCs w:val="20"/>
              </w:rPr>
            </w:pPr>
            <w:r w:rsidRPr="00524917">
              <w:rPr>
                <w:rFonts w:ascii="Inter Tight" w:hAnsi="Inter Tight" w:cs="Inter Tight"/>
                <w:b w:val="0"/>
                <w:bCs w:val="0"/>
                <w:sz w:val="20"/>
                <w:szCs w:val="20"/>
              </w:rPr>
              <w:t xml:space="preserve">This insurance pays a lump sum if you unintentionally acquire Human Immunodeficiency Virus (HIV), Hepatitis B or Hepatitis C </w:t>
            </w:r>
            <w:proofErr w:type="gramStart"/>
            <w:r w:rsidRPr="00524917">
              <w:rPr>
                <w:rFonts w:ascii="Inter Tight" w:hAnsi="Inter Tight" w:cs="Inter Tight"/>
                <w:b w:val="0"/>
                <w:bCs w:val="0"/>
                <w:sz w:val="20"/>
                <w:szCs w:val="20"/>
              </w:rPr>
              <w:t>as a result of</w:t>
            </w:r>
            <w:proofErr w:type="gramEnd"/>
            <w:r w:rsidRPr="00524917">
              <w:rPr>
                <w:rFonts w:ascii="Inter Tight" w:hAnsi="Inter Tight" w:cs="Inter Tight"/>
                <w:b w:val="0"/>
                <w:bCs w:val="0"/>
                <w:sz w:val="20"/>
                <w:szCs w:val="20"/>
              </w:rPr>
              <w:t xml:space="preserve"> performing your normal duties in the health industry. Infections that occur or continue despite you having taken the preventative vaccine or the approved treatment will be covered.</w:t>
            </w:r>
          </w:p>
        </w:tc>
      </w:tr>
      <w:tr w:rsidR="00AF4CF8" w:rsidRPr="00E24679" w14:paraId="0A7904FD" w14:textId="77777777" w:rsidTr="009F4F22">
        <w:trPr>
          <w:trHeight w:val="1077"/>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2F0ED"/>
            <w:vAlign w:val="center"/>
          </w:tcPr>
          <w:p w14:paraId="0240D3BA" w14:textId="72589F83" w:rsidR="00AF4CF8" w:rsidRPr="000553A0" w:rsidRDefault="00AF4CF8" w:rsidP="00AF4CF8">
            <w:pPr>
              <w:rPr>
                <w:rFonts w:ascii="Inter Tight" w:hAnsi="Inter Tight" w:cs="Inter Tight"/>
                <w:sz w:val="20"/>
                <w:szCs w:val="20"/>
              </w:rPr>
            </w:pPr>
            <w:r w:rsidRPr="000553A0">
              <w:rPr>
                <w:rFonts w:ascii="Inter Tight" w:hAnsi="Inter Tight" w:cs="Inter Tight"/>
                <w:sz w:val="20"/>
                <w:szCs w:val="20"/>
              </w:rPr>
              <w:t>Financial Planning Benefit</w:t>
            </w:r>
          </w:p>
        </w:tc>
        <w:tc>
          <w:tcPr>
            <w:cnfStyle w:val="000100000000" w:firstRow="0" w:lastRow="0" w:firstColumn="0" w:lastColumn="1" w:oddVBand="0" w:evenVBand="0" w:oddHBand="0" w:evenHBand="0" w:firstRowFirstColumn="0" w:firstRowLastColumn="0" w:lastRowFirstColumn="0" w:lastRowLastColumn="0"/>
            <w:tcW w:w="7873" w:type="dxa"/>
            <w:tcBorders>
              <w:top w:val="nil"/>
              <w:left w:val="nil"/>
              <w:bottom w:val="nil"/>
              <w:right w:val="nil"/>
            </w:tcBorders>
            <w:shd w:val="clear" w:color="auto" w:fill="F2F0ED"/>
            <w:vAlign w:val="center"/>
          </w:tcPr>
          <w:p w14:paraId="0C072DE9" w14:textId="374F4B76" w:rsidR="00AF4CF8" w:rsidRPr="00524917" w:rsidRDefault="0080476C" w:rsidP="00AF4CF8">
            <w:pPr>
              <w:rPr>
                <w:rFonts w:ascii="Inter Tight" w:hAnsi="Inter Tight" w:cs="Inter Tight"/>
                <w:b w:val="0"/>
                <w:bCs w:val="0"/>
                <w:sz w:val="20"/>
                <w:szCs w:val="20"/>
              </w:rPr>
            </w:pP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w:t>
            </w:r>
            <w:r w:rsidR="00AF4CF8" w:rsidRPr="00524917">
              <w:rPr>
                <w:rFonts w:ascii="Inter Tight" w:hAnsi="Inter Tight" w:cs="Inter Tight"/>
                <w:b w:val="0"/>
                <w:bCs w:val="0"/>
                <w:sz w:val="20"/>
                <w:szCs w:val="20"/>
              </w:rPr>
              <w:t xml:space="preserve">will reimburse up to $5,000 for the preparation of a written financial plan by a qualified financial adviser when </w:t>
            </w:r>
            <w:proofErr w:type="spellStart"/>
            <w:r w:rsidRPr="00524917">
              <w:rPr>
                <w:rFonts w:ascii="Inter Tight" w:hAnsi="Inter Tight" w:cs="Inter Tight"/>
                <w:b w:val="0"/>
                <w:bCs w:val="0"/>
                <w:sz w:val="20"/>
                <w:szCs w:val="20"/>
              </w:rPr>
              <w:t>Acenda</w:t>
            </w:r>
            <w:proofErr w:type="spellEnd"/>
            <w:r w:rsidRPr="00524917">
              <w:rPr>
                <w:rFonts w:ascii="Inter Tight" w:hAnsi="Inter Tight" w:cs="Inter Tight"/>
                <w:b w:val="0"/>
                <w:bCs w:val="0"/>
                <w:sz w:val="20"/>
                <w:szCs w:val="20"/>
              </w:rPr>
              <w:t xml:space="preserve"> </w:t>
            </w:r>
            <w:r w:rsidR="00AF4CF8" w:rsidRPr="00524917">
              <w:rPr>
                <w:rFonts w:ascii="Inter Tight" w:hAnsi="Inter Tight" w:cs="Inter Tight"/>
                <w:b w:val="0"/>
                <w:bCs w:val="0"/>
                <w:sz w:val="20"/>
                <w:szCs w:val="20"/>
              </w:rPr>
              <w:t>has paid a lump sum benefit of $100,000 or more.</w:t>
            </w:r>
          </w:p>
        </w:tc>
      </w:tr>
      <w:tr w:rsidR="00973F6D" w:rsidRPr="00973F6D" w14:paraId="4B8CFB2A" w14:textId="77777777" w:rsidTr="009F4F22">
        <w:trPr>
          <w:cnfStyle w:val="010000000000" w:firstRow="0" w:lastRow="1"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E6E4E1"/>
            <w:vAlign w:val="center"/>
          </w:tcPr>
          <w:p w14:paraId="72B027EA" w14:textId="1C3EABE0" w:rsidR="00973F6D" w:rsidRPr="000553A0" w:rsidRDefault="00973F6D" w:rsidP="00973F6D">
            <w:pPr>
              <w:rPr>
                <w:rFonts w:ascii="Inter Tight" w:hAnsi="Inter Tight" w:cs="Inter Tight"/>
                <w:color w:val="000000"/>
                <w:sz w:val="20"/>
                <w:szCs w:val="20"/>
              </w:rPr>
            </w:pPr>
            <w:r w:rsidRPr="009A4B39">
              <w:rPr>
                <w:rFonts w:ascii="Inter Tight" w:hAnsi="Inter Tight" w:cs="Inter Tight"/>
                <w:color w:val="000000"/>
                <w:sz w:val="20"/>
                <w:szCs w:val="20"/>
              </w:rPr>
              <w:t>Cover Bounce-back</w:t>
            </w:r>
            <w:r w:rsidR="007F2919">
              <w:rPr>
                <w:rFonts w:ascii="Inter Tight" w:hAnsi="Inter Tight" w:cs="Inter Tight"/>
                <w:color w:val="000000"/>
                <w:sz w:val="20"/>
                <w:szCs w:val="20"/>
              </w:rPr>
              <w:t xml:space="preserve"> feature</w:t>
            </w:r>
          </w:p>
          <w:p w14:paraId="2114F2C7" w14:textId="77777777" w:rsidR="00973F6D" w:rsidRPr="009A4B39" w:rsidRDefault="00973F6D" w:rsidP="00973F6D">
            <w:pPr>
              <w:rPr>
                <w:rFonts w:ascii="Inter Tight" w:hAnsi="Inter Tight" w:cs="Inter Tight"/>
                <w:sz w:val="20"/>
                <w:szCs w:val="20"/>
              </w:rPr>
            </w:pPr>
          </w:p>
        </w:tc>
        <w:tc>
          <w:tcPr>
            <w:cnfStyle w:val="000100000000" w:firstRow="0" w:lastRow="0" w:firstColumn="0" w:lastColumn="1" w:oddVBand="0" w:evenVBand="0" w:oddHBand="0" w:evenHBand="0" w:firstRowFirstColumn="0" w:firstRowLastColumn="0" w:lastRowFirstColumn="0" w:lastRowLastColumn="0"/>
            <w:tcW w:w="7873" w:type="dxa"/>
            <w:tcBorders>
              <w:top w:val="nil"/>
              <w:left w:val="nil"/>
              <w:bottom w:val="nil"/>
              <w:right w:val="nil"/>
            </w:tcBorders>
            <w:shd w:val="clear" w:color="auto" w:fill="E6E4E1"/>
            <w:vAlign w:val="center"/>
          </w:tcPr>
          <w:p w14:paraId="6AF83337" w14:textId="77777777" w:rsidR="00973F6D" w:rsidRPr="006674E2" w:rsidRDefault="00973F6D" w:rsidP="00973F6D">
            <w:pPr>
              <w:rPr>
                <w:rFonts w:ascii="Inter Tight" w:hAnsi="Inter Tight" w:cs="Inter Tight"/>
                <w:b w:val="0"/>
                <w:bCs w:val="0"/>
                <w:color w:val="000000"/>
                <w:sz w:val="20"/>
                <w:szCs w:val="20"/>
              </w:rPr>
            </w:pPr>
            <w:r w:rsidRPr="006674E2">
              <w:rPr>
                <w:rFonts w:ascii="Inter Tight" w:hAnsi="Inter Tight" w:cs="Inter Tight"/>
                <w:b w:val="0"/>
                <w:bCs w:val="0"/>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3BB28B0B" w14:textId="0FACDC86" w:rsidR="00973F6D" w:rsidRPr="000553A0" w:rsidRDefault="00973F6D" w:rsidP="00973F6D">
            <w:pPr>
              <w:rPr>
                <w:rFonts w:ascii="Inter Tight" w:hAnsi="Inter Tight" w:cs="Inter Tight"/>
                <w:b w:val="0"/>
                <w:bCs w:val="0"/>
                <w:color w:val="000000"/>
                <w:sz w:val="20"/>
                <w:szCs w:val="20"/>
              </w:rPr>
            </w:pPr>
            <w:r w:rsidRPr="006674E2">
              <w:rPr>
                <w:rFonts w:ascii="Inter Tight" w:hAnsi="Inter Tight" w:cs="Inter Tight"/>
                <w:b w:val="0"/>
                <w:bCs w:val="0"/>
                <w:color w:val="000000"/>
                <w:sz w:val="20"/>
                <w:szCs w:val="20"/>
              </w:rPr>
              <w:t>At the end of the suspension period, you can restore all or part of the suspended amount.</w:t>
            </w:r>
          </w:p>
        </w:tc>
      </w:tr>
    </w:tbl>
    <w:p w14:paraId="6463657E" w14:textId="4E10F9E6" w:rsidR="0050017C" w:rsidRPr="000553A0" w:rsidRDefault="0050017C" w:rsidP="005875BA">
      <w:pPr>
        <w:rPr>
          <w:rFonts w:ascii="Inter Tight" w:hAnsi="Inter Tight" w:cs="Inter Tight"/>
        </w:rPr>
      </w:pPr>
    </w:p>
    <w:p w14:paraId="7C4FD6F3" w14:textId="1DF625C9" w:rsidR="00E440DE" w:rsidRPr="000553A0" w:rsidRDefault="00E440DE" w:rsidP="005875BA">
      <w:pPr>
        <w:spacing w:line="259" w:lineRule="auto"/>
        <w:rPr>
          <w:rFonts w:ascii="Inter Tight" w:hAnsi="Inter Tight" w:cs="Inter Tight"/>
        </w:rPr>
      </w:pPr>
      <w:r w:rsidRPr="000553A0">
        <w:rPr>
          <w:rFonts w:ascii="Inter Tight" w:hAnsi="Inter Tight" w:cs="Inter Tight"/>
        </w:rPr>
        <w:br w:type="page"/>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1E0" w:firstRow="1" w:lastRow="1" w:firstColumn="1" w:lastColumn="1" w:noHBand="0" w:noVBand="0"/>
      </w:tblPr>
      <w:tblGrid>
        <w:gridCol w:w="1727"/>
        <w:gridCol w:w="8009"/>
      </w:tblGrid>
      <w:tr w:rsidR="00E440DE" w:rsidRPr="00E24679" w14:paraId="62CFF0A8" w14:textId="77777777" w:rsidTr="009F4F22">
        <w:tc>
          <w:tcPr>
            <w:tcW w:w="9747" w:type="dxa"/>
            <w:gridSpan w:val="2"/>
            <w:shd w:val="clear" w:color="auto" w:fill="002E45"/>
          </w:tcPr>
          <w:p w14:paraId="7B14AA23" w14:textId="2DC4FDF2" w:rsidR="00E440DE" w:rsidRPr="000553A0" w:rsidRDefault="00E440DE" w:rsidP="008244DA">
            <w:pPr>
              <w:pStyle w:val="Heading2"/>
              <w:spacing w:before="0" w:after="120"/>
              <w:rPr>
                <w:rFonts w:ascii="Inter Tight" w:hAnsi="Inter Tight" w:cs="Inter Tight"/>
                <w:b/>
                <w:bCs/>
              </w:rPr>
            </w:pPr>
            <w:bookmarkStart w:id="44" w:name="_Toc106894535"/>
            <w:bookmarkStart w:id="45" w:name="_Toc207789427"/>
            <w:r w:rsidRPr="000553A0">
              <w:rPr>
                <w:rFonts w:ascii="Inter Tight" w:hAnsi="Inter Tight" w:cs="Inter Tight"/>
                <w:b/>
                <w:bCs/>
                <w:color w:val="FFFFFF" w:themeColor="background1"/>
                <w:sz w:val="24"/>
              </w:rPr>
              <w:lastRenderedPageBreak/>
              <w:t xml:space="preserve">Premium Waiver </w:t>
            </w:r>
            <w:r w:rsidR="00FE7BD0" w:rsidRPr="000553A0">
              <w:rPr>
                <w:rFonts w:ascii="Inter Tight" w:hAnsi="Inter Tight" w:cs="Inter Tight"/>
                <w:b/>
                <w:bCs/>
                <w:color w:val="FFFFFF" w:themeColor="background1"/>
                <w:sz w:val="24"/>
              </w:rPr>
              <w:t>insurance</w:t>
            </w:r>
            <w:bookmarkEnd w:id="44"/>
            <w:bookmarkEnd w:id="45"/>
          </w:p>
        </w:tc>
      </w:tr>
      <w:tr w:rsidR="00E440DE" w:rsidRPr="00E24679" w14:paraId="487DC1DA" w14:textId="77777777" w:rsidTr="009F4F22">
        <w:trPr>
          <w:trHeight w:val="1020"/>
        </w:trPr>
        <w:tc>
          <w:tcPr>
            <w:tcW w:w="9747" w:type="dxa"/>
            <w:gridSpan w:val="2"/>
            <w:shd w:val="clear" w:color="auto" w:fill="E6E4E1"/>
            <w:vAlign w:val="center"/>
          </w:tcPr>
          <w:p w14:paraId="5E504541" w14:textId="4D96F1F3" w:rsidR="00E440DE" w:rsidRPr="000553A0" w:rsidRDefault="00E440DE" w:rsidP="00756549">
            <w:pPr>
              <w:rPr>
                <w:rFonts w:ascii="Inter Tight" w:hAnsi="Inter Tight" w:cs="Inter Tight"/>
                <w:sz w:val="20"/>
                <w:szCs w:val="20"/>
              </w:rPr>
            </w:pPr>
            <w:r w:rsidRPr="000553A0">
              <w:rPr>
                <w:rFonts w:ascii="Inter Tight" w:hAnsi="Inter Tight" w:cs="Inter Tight"/>
                <w:sz w:val="20"/>
                <w:szCs w:val="20"/>
              </w:rPr>
              <w:t>Premium Waiver insurance helps you keep your insurance if you’re disabled or retrenched. You can apply for Premium Waiver insurance as an option with Life Cover, Accidental Death, TPD, Critical Illness, Child Critical Illness and Occupationally Acquired HIV, Hepatitis B or C Infection insurance.</w:t>
            </w:r>
          </w:p>
        </w:tc>
      </w:tr>
      <w:tr w:rsidR="00E440DE" w:rsidRPr="00E24679" w14:paraId="7FA5ACE2" w14:textId="77777777" w:rsidTr="009F4F22">
        <w:trPr>
          <w:trHeight w:val="361"/>
        </w:trPr>
        <w:tc>
          <w:tcPr>
            <w:tcW w:w="9747" w:type="dxa"/>
            <w:gridSpan w:val="2"/>
            <w:shd w:val="clear" w:color="auto" w:fill="0070BF"/>
          </w:tcPr>
          <w:p w14:paraId="1B82AFF9" w14:textId="32CCCD4C" w:rsidR="00E440DE" w:rsidRPr="000553A0" w:rsidRDefault="00E440DE" w:rsidP="005875BA">
            <w:pPr>
              <w:rPr>
                <w:rFonts w:ascii="Inter Tight" w:hAnsi="Inter Tight" w:cs="Inter Tight"/>
                <w:b/>
                <w:color w:val="FFFFFF" w:themeColor="background1"/>
                <w:sz w:val="20"/>
                <w:szCs w:val="20"/>
              </w:rPr>
            </w:pPr>
            <w:r w:rsidRPr="000553A0">
              <w:rPr>
                <w:rFonts w:ascii="Inter Tight" w:hAnsi="Inter Tight" w:cs="Inter Tight"/>
                <w:b/>
                <w:color w:val="FFFFFF" w:themeColor="background1"/>
                <w:sz w:val="20"/>
                <w:szCs w:val="20"/>
              </w:rPr>
              <w:t xml:space="preserve">Benefits available under Premium Waiver </w:t>
            </w:r>
            <w:r w:rsidR="008B7304" w:rsidRPr="000553A0">
              <w:rPr>
                <w:rFonts w:ascii="Inter Tight" w:hAnsi="Inter Tight" w:cs="Inter Tight"/>
                <w:b/>
                <w:color w:val="FFFFFF" w:themeColor="background1"/>
                <w:sz w:val="20"/>
                <w:szCs w:val="20"/>
              </w:rPr>
              <w:t>insurance</w:t>
            </w:r>
          </w:p>
        </w:tc>
      </w:tr>
      <w:tr w:rsidR="00E440DE" w:rsidRPr="00E24679" w14:paraId="2F69A83E" w14:textId="77777777" w:rsidTr="009F4F22">
        <w:trPr>
          <w:trHeight w:val="5726"/>
        </w:trPr>
        <w:tc>
          <w:tcPr>
            <w:tcW w:w="1728" w:type="dxa"/>
            <w:shd w:val="clear" w:color="auto" w:fill="F2F0ED"/>
            <w:vAlign w:val="center"/>
          </w:tcPr>
          <w:p w14:paraId="11E65A9B" w14:textId="77777777" w:rsidR="00E440DE" w:rsidRPr="000553A0" w:rsidRDefault="00E440DE" w:rsidP="00756549">
            <w:pPr>
              <w:rPr>
                <w:rFonts w:ascii="Inter Tight" w:hAnsi="Inter Tight" w:cs="Inter Tight"/>
                <w:b/>
                <w:sz w:val="20"/>
                <w:szCs w:val="20"/>
              </w:rPr>
            </w:pPr>
            <w:r w:rsidRPr="000553A0">
              <w:rPr>
                <w:rFonts w:ascii="Inter Tight" w:hAnsi="Inter Tight" w:cs="Inter Tight"/>
                <w:b/>
                <w:sz w:val="20"/>
                <w:szCs w:val="20"/>
              </w:rPr>
              <w:t>Premium Waiver Benefit</w:t>
            </w:r>
          </w:p>
        </w:tc>
        <w:tc>
          <w:tcPr>
            <w:tcW w:w="8019" w:type="dxa"/>
            <w:shd w:val="clear" w:color="auto" w:fill="F2F0ED"/>
            <w:vAlign w:val="center"/>
          </w:tcPr>
          <w:p w14:paraId="4D2EB391" w14:textId="780ED231" w:rsidR="00E440DE" w:rsidRPr="000553A0" w:rsidRDefault="00EB6C5D" w:rsidP="00756549">
            <w:pPr>
              <w:autoSpaceDE w:val="0"/>
              <w:autoSpaceDN w:val="0"/>
              <w:adjustRightInd w:val="0"/>
              <w:rPr>
                <w:rFonts w:ascii="Inter Tight" w:hAnsi="Inter Tight" w:cs="Inter Tight"/>
                <w:sz w:val="20"/>
                <w:szCs w:val="20"/>
              </w:rPr>
            </w:pPr>
            <w:proofErr w:type="spellStart"/>
            <w:r w:rsidRPr="000553A0">
              <w:rPr>
                <w:rFonts w:ascii="Inter Tight" w:hAnsi="Inter Tight" w:cs="Inter Tight"/>
                <w:sz w:val="20"/>
                <w:szCs w:val="20"/>
              </w:rPr>
              <w:t>Acenda</w:t>
            </w:r>
            <w:proofErr w:type="spellEnd"/>
            <w:r w:rsidRPr="000553A0">
              <w:rPr>
                <w:rFonts w:ascii="Inter Tight" w:hAnsi="Inter Tight" w:cs="Inter Tight"/>
                <w:sz w:val="20"/>
                <w:szCs w:val="20"/>
              </w:rPr>
              <w:t xml:space="preserve"> </w:t>
            </w:r>
            <w:r w:rsidR="00E440DE" w:rsidRPr="000553A0">
              <w:rPr>
                <w:rFonts w:ascii="Inter Tight" w:hAnsi="Inter Tight" w:cs="Inter Tight"/>
                <w:sz w:val="20"/>
                <w:szCs w:val="20"/>
              </w:rPr>
              <w:t>will waive your premiums if you’re:</w:t>
            </w:r>
          </w:p>
          <w:p w14:paraId="13AB918D" w14:textId="649295C7" w:rsidR="00E440DE" w:rsidRPr="000553A0" w:rsidRDefault="00E440DE" w:rsidP="00756549">
            <w:pPr>
              <w:numPr>
                <w:ilvl w:val="0"/>
                <w:numId w:val="10"/>
              </w:numPr>
              <w:autoSpaceDE w:val="0"/>
              <w:autoSpaceDN w:val="0"/>
              <w:adjustRightInd w:val="0"/>
              <w:rPr>
                <w:rFonts w:ascii="Inter Tight" w:hAnsi="Inter Tight" w:cs="Inter Tight"/>
                <w:sz w:val="20"/>
                <w:szCs w:val="20"/>
              </w:rPr>
            </w:pPr>
            <w:r w:rsidRPr="000553A0">
              <w:rPr>
                <w:rFonts w:ascii="Inter Tight" w:hAnsi="Inter Tight" w:cs="Inter Tight"/>
                <w:b/>
                <w:sz w:val="20"/>
                <w:szCs w:val="20"/>
              </w:rPr>
              <w:t>Suffering</w:t>
            </w:r>
            <w:r w:rsidR="00CD7335">
              <w:rPr>
                <w:rFonts w:ascii="Inter Tight" w:hAnsi="Inter Tight" w:cs="Inter Tight"/>
                <w:b/>
                <w:sz w:val="20"/>
                <w:szCs w:val="20"/>
              </w:rPr>
              <w:t xml:space="preserve"> “Any Occupation</w:t>
            </w:r>
            <w:r w:rsidR="00716F42">
              <w:rPr>
                <w:rFonts w:ascii="Inter Tight" w:hAnsi="Inter Tight" w:cs="Inter Tight"/>
                <w:b/>
                <w:sz w:val="20"/>
                <w:szCs w:val="20"/>
              </w:rPr>
              <w:t>”</w:t>
            </w:r>
            <w:r w:rsidRPr="000553A0">
              <w:rPr>
                <w:rFonts w:ascii="Inter Tight" w:hAnsi="Inter Tight" w:cs="Inter Tight"/>
                <w:b/>
                <w:sz w:val="20"/>
                <w:szCs w:val="20"/>
              </w:rPr>
              <w:t xml:space="preserve"> </w:t>
            </w:r>
            <w:r w:rsidR="00B0194B" w:rsidRPr="000553A0">
              <w:rPr>
                <w:rFonts w:ascii="Inter Tight" w:hAnsi="Inter Tight" w:cs="Inter Tight"/>
                <w:b/>
                <w:sz w:val="20"/>
                <w:szCs w:val="20"/>
              </w:rPr>
              <w:t xml:space="preserve">total </w:t>
            </w:r>
            <w:r w:rsidRPr="000553A0">
              <w:rPr>
                <w:rFonts w:ascii="Inter Tight" w:hAnsi="Inter Tight" w:cs="Inter Tight"/>
                <w:b/>
                <w:sz w:val="20"/>
                <w:szCs w:val="20"/>
              </w:rPr>
              <w:t xml:space="preserve">and </w:t>
            </w:r>
            <w:r w:rsidR="00B0194B" w:rsidRPr="000553A0">
              <w:rPr>
                <w:rFonts w:ascii="Inter Tight" w:hAnsi="Inter Tight" w:cs="Inter Tight"/>
                <w:b/>
                <w:sz w:val="20"/>
                <w:szCs w:val="20"/>
              </w:rPr>
              <w:t>permanent disability</w:t>
            </w:r>
            <w:r w:rsidR="00B0194B" w:rsidRPr="000553A0">
              <w:rPr>
                <w:rFonts w:ascii="Inter Tight" w:hAnsi="Inter Tight" w:cs="Inter Tight"/>
                <w:sz w:val="20"/>
                <w:szCs w:val="20"/>
              </w:rPr>
              <w:t xml:space="preserve"> </w:t>
            </w:r>
            <w:r w:rsidRPr="000553A0">
              <w:rPr>
                <w:rFonts w:ascii="Inter Tight" w:hAnsi="Inter Tight" w:cs="Inter Tight"/>
                <w:sz w:val="20"/>
                <w:szCs w:val="20"/>
              </w:rPr>
              <w:t>- Premiums will be waived for the period of disability up to age 65.</w:t>
            </w:r>
          </w:p>
          <w:p w14:paraId="37FB99D3" w14:textId="6BA2AA51" w:rsidR="00E440DE" w:rsidRPr="000553A0" w:rsidRDefault="00E440DE" w:rsidP="00756549">
            <w:pPr>
              <w:autoSpaceDE w:val="0"/>
              <w:autoSpaceDN w:val="0"/>
              <w:adjustRightInd w:val="0"/>
              <w:rPr>
                <w:rFonts w:ascii="Inter Tight" w:hAnsi="Inter Tight" w:cs="Inter Tight"/>
                <w:color w:val="000000"/>
                <w:sz w:val="20"/>
                <w:szCs w:val="20"/>
              </w:rPr>
            </w:pPr>
            <w:r w:rsidRPr="000553A0">
              <w:rPr>
                <w:rFonts w:ascii="Inter Tight" w:hAnsi="Inter Tight" w:cs="Inter Tight"/>
                <w:sz w:val="20"/>
                <w:szCs w:val="20"/>
              </w:rPr>
              <w:t xml:space="preserve">Note: </w:t>
            </w:r>
            <w:r w:rsidRPr="000553A0">
              <w:rPr>
                <w:rFonts w:ascii="Inter Tight" w:hAnsi="Inter Tight" w:cs="Inter Tight"/>
                <w:color w:val="000000"/>
                <w:sz w:val="20"/>
                <w:szCs w:val="20"/>
              </w:rPr>
              <w:t xml:space="preserve">If your insurance is inside super or if the policy is owned by </w:t>
            </w:r>
            <w:r w:rsidR="007978BE" w:rsidRPr="000553A0">
              <w:rPr>
                <w:rFonts w:ascii="Inter Tight" w:hAnsi="Inter Tight" w:cs="Inter Tight"/>
                <w:color w:val="000000"/>
                <w:sz w:val="20"/>
                <w:szCs w:val="20"/>
              </w:rPr>
              <w:t xml:space="preserve">a </w:t>
            </w:r>
            <w:r w:rsidRPr="000553A0">
              <w:rPr>
                <w:rFonts w:ascii="Inter Tight" w:hAnsi="Inter Tight" w:cs="Inter Tight"/>
                <w:color w:val="000000"/>
                <w:sz w:val="20"/>
                <w:szCs w:val="20"/>
              </w:rPr>
              <w:t xml:space="preserve">superannuation trustee, you will need to meet the definition of Permanently Incapacitated for benefits to be payable. </w:t>
            </w:r>
          </w:p>
          <w:p w14:paraId="4A49180E" w14:textId="77777777" w:rsidR="00E440DE" w:rsidRPr="000553A0" w:rsidRDefault="00E440DE" w:rsidP="00756549">
            <w:pPr>
              <w:autoSpaceDE w:val="0"/>
              <w:autoSpaceDN w:val="0"/>
              <w:adjustRightInd w:val="0"/>
              <w:rPr>
                <w:rFonts w:ascii="Inter Tight" w:hAnsi="Inter Tight" w:cs="Inter Tight"/>
                <w:sz w:val="20"/>
                <w:szCs w:val="20"/>
              </w:rPr>
            </w:pPr>
            <w:r w:rsidRPr="000553A0">
              <w:rPr>
                <w:rFonts w:ascii="Inter Tight" w:hAnsi="Inter Tight" w:cs="Inter Tight"/>
                <w:sz w:val="20"/>
                <w:szCs w:val="20"/>
              </w:rPr>
              <w:t xml:space="preserve">Or </w:t>
            </w:r>
          </w:p>
          <w:p w14:paraId="712CBA35" w14:textId="1E6D2657" w:rsidR="00E440DE" w:rsidRPr="000553A0" w:rsidRDefault="00E440DE" w:rsidP="00756549">
            <w:pPr>
              <w:numPr>
                <w:ilvl w:val="0"/>
                <w:numId w:val="10"/>
              </w:numPr>
              <w:autoSpaceDE w:val="0"/>
              <w:autoSpaceDN w:val="0"/>
              <w:adjustRightInd w:val="0"/>
              <w:rPr>
                <w:rFonts w:ascii="Inter Tight" w:hAnsi="Inter Tight" w:cs="Inter Tight"/>
                <w:sz w:val="20"/>
                <w:szCs w:val="20"/>
              </w:rPr>
            </w:pPr>
            <w:r w:rsidRPr="000553A0">
              <w:rPr>
                <w:rFonts w:ascii="Inter Tight" w:hAnsi="Inter Tight" w:cs="Inter Tight"/>
                <w:b/>
                <w:sz w:val="20"/>
                <w:szCs w:val="20"/>
              </w:rPr>
              <w:t>Retrenched</w:t>
            </w:r>
            <w:r w:rsidRPr="000553A0">
              <w:rPr>
                <w:rFonts w:ascii="Inter Tight" w:hAnsi="Inter Tight" w:cs="Inter Tight"/>
                <w:sz w:val="20"/>
                <w:szCs w:val="20"/>
              </w:rPr>
              <w:t xml:space="preserve"> - If you’re retrenched</w:t>
            </w:r>
            <w:r w:rsidR="002D4983" w:rsidRPr="000553A0">
              <w:rPr>
                <w:rFonts w:ascii="Inter Tight" w:hAnsi="Inter Tight" w:cs="Inter Tight"/>
                <w:sz w:val="20"/>
                <w:szCs w:val="20"/>
              </w:rPr>
              <w:t>,</w:t>
            </w:r>
            <w:r w:rsidRPr="000553A0">
              <w:rPr>
                <w:rFonts w:ascii="Inter Tight" w:hAnsi="Inter Tight" w:cs="Inter Tight"/>
                <w:sz w:val="20"/>
                <w:szCs w:val="20"/>
              </w:rPr>
              <w:t xml:space="preserve"> </w:t>
            </w:r>
            <w:proofErr w:type="spellStart"/>
            <w:r w:rsidR="00EB6C5D" w:rsidRPr="000553A0">
              <w:rPr>
                <w:rFonts w:ascii="Inter Tight" w:hAnsi="Inter Tight" w:cs="Inter Tight"/>
                <w:sz w:val="20"/>
                <w:szCs w:val="20"/>
              </w:rPr>
              <w:t>Acenda</w:t>
            </w:r>
            <w:proofErr w:type="spellEnd"/>
            <w:r w:rsidR="00EB6C5D" w:rsidRPr="000553A0">
              <w:rPr>
                <w:rFonts w:ascii="Inter Tight" w:hAnsi="Inter Tight" w:cs="Inter Tight"/>
                <w:sz w:val="20"/>
                <w:szCs w:val="20"/>
              </w:rPr>
              <w:t xml:space="preserve"> </w:t>
            </w:r>
            <w:r w:rsidRPr="000553A0">
              <w:rPr>
                <w:rFonts w:ascii="Inter Tight" w:hAnsi="Inter Tight" w:cs="Inter Tight"/>
                <w:sz w:val="20"/>
                <w:szCs w:val="20"/>
              </w:rPr>
              <w:t xml:space="preserve">will waive your premiums for 12 months, </w:t>
            </w:r>
            <w:proofErr w:type="gramStart"/>
            <w:r w:rsidRPr="000553A0">
              <w:rPr>
                <w:rFonts w:ascii="Inter Tight" w:hAnsi="Inter Tight" w:cs="Inter Tight"/>
                <w:sz w:val="20"/>
                <w:szCs w:val="20"/>
              </w:rPr>
              <w:t>as long as</w:t>
            </w:r>
            <w:proofErr w:type="gramEnd"/>
            <w:r w:rsidRPr="000553A0">
              <w:rPr>
                <w:rFonts w:ascii="Inter Tight" w:hAnsi="Inter Tight" w:cs="Inter Tight"/>
                <w:sz w:val="20"/>
                <w:szCs w:val="20"/>
              </w:rPr>
              <w:t xml:space="preserve"> you’ve had this insurance and been with the same employer, on a full-time basis for at least a year. </w:t>
            </w:r>
            <w:proofErr w:type="spellStart"/>
            <w:r w:rsidR="00EB6C5D" w:rsidRPr="000553A0">
              <w:rPr>
                <w:rFonts w:ascii="Inter Tight" w:hAnsi="Inter Tight" w:cs="Inter Tight"/>
                <w:sz w:val="20"/>
                <w:szCs w:val="20"/>
              </w:rPr>
              <w:t>Acenda</w:t>
            </w:r>
            <w:proofErr w:type="spellEnd"/>
            <w:r w:rsidR="00EB6C5D" w:rsidRPr="000553A0">
              <w:rPr>
                <w:rFonts w:ascii="Inter Tight" w:hAnsi="Inter Tight" w:cs="Inter Tight"/>
                <w:sz w:val="20"/>
                <w:szCs w:val="20"/>
              </w:rPr>
              <w:t xml:space="preserve"> </w:t>
            </w:r>
            <w:r w:rsidRPr="000553A0">
              <w:rPr>
                <w:rFonts w:ascii="Inter Tight" w:hAnsi="Inter Tight" w:cs="Inter Tight"/>
                <w:sz w:val="20"/>
                <w:szCs w:val="20"/>
              </w:rPr>
              <w:t xml:space="preserve">will waive your premiums due to retrenchment only once in any </w:t>
            </w:r>
            <w:r w:rsidR="00927588" w:rsidRPr="000553A0">
              <w:rPr>
                <w:rFonts w:ascii="Inter Tight" w:hAnsi="Inter Tight" w:cs="Inter Tight"/>
                <w:sz w:val="20"/>
                <w:szCs w:val="20"/>
              </w:rPr>
              <w:t>five-year</w:t>
            </w:r>
            <w:r w:rsidRPr="000553A0">
              <w:rPr>
                <w:rFonts w:ascii="Inter Tight" w:hAnsi="Inter Tight" w:cs="Inter Tight"/>
                <w:sz w:val="20"/>
                <w:szCs w:val="20"/>
              </w:rPr>
              <w:t xml:space="preserve"> period. This also applies to Income Protection insurance where you also hold this insurance on the same policy.</w:t>
            </w:r>
          </w:p>
          <w:p w14:paraId="0FC26357" w14:textId="09BA94E7" w:rsidR="00E440DE" w:rsidRPr="000553A0" w:rsidRDefault="00E440DE" w:rsidP="00756549">
            <w:pPr>
              <w:autoSpaceDE w:val="0"/>
              <w:autoSpaceDN w:val="0"/>
              <w:adjustRightInd w:val="0"/>
              <w:rPr>
                <w:rFonts w:ascii="Inter Tight" w:hAnsi="Inter Tight" w:cs="Inter Tight"/>
                <w:color w:val="000000"/>
                <w:sz w:val="20"/>
                <w:szCs w:val="20"/>
              </w:rPr>
            </w:pPr>
            <w:r w:rsidRPr="000553A0">
              <w:rPr>
                <w:rFonts w:ascii="Inter Tight" w:hAnsi="Inter Tight" w:cs="Inter Tight"/>
                <w:sz w:val="20"/>
                <w:szCs w:val="20"/>
              </w:rPr>
              <w:t>Note:</w:t>
            </w:r>
            <w:r w:rsidRPr="000553A0" w:rsidDel="002D18D4">
              <w:rPr>
                <w:rFonts w:ascii="Inter Tight" w:hAnsi="Inter Tight" w:cs="Inter Tight"/>
                <w:sz w:val="20"/>
                <w:szCs w:val="20"/>
              </w:rPr>
              <w:t xml:space="preserve"> </w:t>
            </w:r>
            <w:r w:rsidRPr="000553A0">
              <w:rPr>
                <w:rFonts w:ascii="Inter Tight" w:hAnsi="Inter Tight" w:cs="Inter Tight"/>
                <w:color w:val="000000"/>
                <w:sz w:val="20"/>
                <w:szCs w:val="20"/>
              </w:rPr>
              <w:t xml:space="preserve">If your insurance is inside super or if the policy is owned by a superannuation trustee, you must also satisfy a period of </w:t>
            </w:r>
            <w:r w:rsidRPr="000553A0" w:rsidDel="007A5569">
              <w:rPr>
                <w:rFonts w:ascii="Inter Tight" w:hAnsi="Inter Tight" w:cs="Inter Tight"/>
                <w:color w:val="000000"/>
                <w:sz w:val="20"/>
                <w:szCs w:val="20"/>
              </w:rPr>
              <w:t xml:space="preserve">Temporary </w:t>
            </w:r>
            <w:r w:rsidRPr="000553A0">
              <w:rPr>
                <w:rFonts w:ascii="Inter Tight" w:hAnsi="Inter Tight" w:cs="Inter Tight"/>
                <w:color w:val="000000"/>
                <w:sz w:val="20"/>
                <w:szCs w:val="20"/>
              </w:rPr>
              <w:t>Incapacity</w:t>
            </w:r>
            <w:r w:rsidR="007A5569" w:rsidRPr="000553A0">
              <w:rPr>
                <w:rFonts w:ascii="Inter Tight" w:hAnsi="Inter Tight" w:cs="Inter Tight"/>
                <w:color w:val="000000"/>
                <w:sz w:val="20"/>
                <w:szCs w:val="20"/>
              </w:rPr>
              <w:t xml:space="preserve"> </w:t>
            </w:r>
            <w:r w:rsidRPr="000553A0">
              <w:rPr>
                <w:rFonts w:ascii="Inter Tight" w:hAnsi="Inter Tight" w:cs="Inter Tight"/>
                <w:color w:val="000000"/>
                <w:sz w:val="20"/>
                <w:szCs w:val="20"/>
              </w:rPr>
              <w:t xml:space="preserve">for benefits to be payable. </w:t>
            </w:r>
          </w:p>
        </w:tc>
      </w:tr>
    </w:tbl>
    <w:p w14:paraId="07144D17" w14:textId="5D144031" w:rsidR="00C14861" w:rsidRPr="000553A0" w:rsidRDefault="00C14861" w:rsidP="005875BA">
      <w:pPr>
        <w:rPr>
          <w:rFonts w:ascii="Inter Tight" w:hAnsi="Inter Tight" w:cs="Inter Tight"/>
        </w:rPr>
      </w:pPr>
    </w:p>
    <w:p w14:paraId="6CEF7BD4" w14:textId="77777777" w:rsidR="00C14861" w:rsidRPr="000553A0" w:rsidRDefault="00C14861">
      <w:pPr>
        <w:spacing w:after="160" w:line="259" w:lineRule="auto"/>
        <w:rPr>
          <w:rFonts w:ascii="Inter Tight" w:hAnsi="Inter Tight" w:cs="Inter Tight"/>
        </w:rPr>
      </w:pPr>
      <w:r w:rsidRPr="000553A0">
        <w:rPr>
          <w:rFonts w:ascii="Inter Tight" w:hAnsi="Inter Tight" w:cs="Inter Tight"/>
        </w:rPr>
        <w:br w:type="page"/>
      </w:r>
    </w:p>
    <w:p w14:paraId="4E4FA0D0" w14:textId="739B711E" w:rsidR="00302FD2" w:rsidRPr="009F4F22" w:rsidRDefault="00EB6C5D" w:rsidP="00302FD2">
      <w:pPr>
        <w:pStyle w:val="Heading1"/>
        <w:rPr>
          <w:rFonts w:ascii="Inter Tight" w:hAnsi="Inter Tight" w:cs="Inter Tight"/>
          <w:color w:val="002E45"/>
          <w:sz w:val="36"/>
          <w:szCs w:val="36"/>
        </w:rPr>
      </w:pPr>
      <w:bookmarkStart w:id="46" w:name="_Toc106894536"/>
      <w:bookmarkStart w:id="47" w:name="_Toc207789428"/>
      <w:proofErr w:type="spellStart"/>
      <w:r w:rsidRPr="009F4F22">
        <w:rPr>
          <w:rFonts w:ascii="Inter Tight" w:hAnsi="Inter Tight" w:cs="Inter Tight"/>
          <w:color w:val="002E45"/>
          <w:sz w:val="36"/>
          <w:szCs w:val="36"/>
        </w:rPr>
        <w:lastRenderedPageBreak/>
        <w:t>Acenda</w:t>
      </w:r>
      <w:proofErr w:type="spellEnd"/>
      <w:r w:rsidRPr="009F4F22">
        <w:rPr>
          <w:rFonts w:ascii="Inter Tight" w:hAnsi="Inter Tight" w:cs="Inter Tight"/>
          <w:color w:val="002E45"/>
          <w:sz w:val="36"/>
          <w:szCs w:val="36"/>
        </w:rPr>
        <w:t xml:space="preserve"> </w:t>
      </w:r>
      <w:bookmarkEnd w:id="46"/>
      <w:r w:rsidR="006C5C6C" w:rsidRPr="009F4F22">
        <w:rPr>
          <w:rFonts w:ascii="Inter Tight" w:hAnsi="Inter Tight" w:cs="Inter Tight"/>
          <w:color w:val="002E45"/>
          <w:sz w:val="36"/>
          <w:szCs w:val="36"/>
        </w:rPr>
        <w:t>disability insurance</w:t>
      </w:r>
      <w:bookmarkEnd w:id="47"/>
    </w:p>
    <w:p w14:paraId="3E26DB76" w14:textId="77777777" w:rsidR="00CA3AFF" w:rsidRPr="000553A0" w:rsidRDefault="00CA3AFF" w:rsidP="008232C6">
      <w:pPr>
        <w:rPr>
          <w:rFonts w:ascii="Inter Tight" w:hAnsi="Inter Tight" w:cs="Inter Tight"/>
        </w:rPr>
      </w:pPr>
    </w:p>
    <w:tbl>
      <w:tblPr>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0A0" w:firstRow="1" w:lastRow="0" w:firstColumn="1" w:lastColumn="0" w:noHBand="0" w:noVBand="0"/>
      </w:tblPr>
      <w:tblGrid>
        <w:gridCol w:w="1878"/>
        <w:gridCol w:w="7858"/>
      </w:tblGrid>
      <w:tr w:rsidR="008A5C4F" w:rsidRPr="00E24679" w14:paraId="7072A8FA" w14:textId="77777777" w:rsidTr="009F4F22">
        <w:tc>
          <w:tcPr>
            <w:tcW w:w="9736" w:type="dxa"/>
            <w:gridSpan w:val="2"/>
            <w:shd w:val="clear" w:color="auto" w:fill="002E45"/>
            <w:vAlign w:val="center"/>
          </w:tcPr>
          <w:p w14:paraId="7941E81D" w14:textId="544286E8" w:rsidR="008044A5" w:rsidRPr="000553A0" w:rsidRDefault="008044A5" w:rsidP="00302FD2">
            <w:pPr>
              <w:pStyle w:val="Heading2"/>
              <w:spacing w:before="0" w:after="120"/>
              <w:rPr>
                <w:rFonts w:ascii="Inter Tight" w:hAnsi="Inter Tight" w:cs="Inter Tight"/>
                <w:b/>
                <w:bCs/>
                <w:color w:val="FFFFFF" w:themeColor="background1"/>
                <w:sz w:val="24"/>
              </w:rPr>
            </w:pPr>
            <w:r w:rsidRPr="000553A0">
              <w:rPr>
                <w:rFonts w:ascii="Inter Tight" w:hAnsi="Inter Tight" w:cs="Inter Tight"/>
                <w:b/>
                <w:bCs/>
                <w:color w:val="FFFFFF" w:themeColor="background1"/>
                <w:sz w:val="24"/>
              </w:rPr>
              <w:br w:type="page"/>
            </w:r>
            <w:bookmarkStart w:id="48" w:name="_Toc106894537"/>
            <w:bookmarkStart w:id="49" w:name="_Toc207789429"/>
            <w:r w:rsidRPr="000553A0">
              <w:rPr>
                <w:rFonts w:ascii="Inter Tight" w:hAnsi="Inter Tight" w:cs="Inter Tight"/>
                <w:b/>
                <w:bCs/>
                <w:color w:val="FFFFFF" w:themeColor="background1"/>
                <w:sz w:val="24"/>
              </w:rPr>
              <w:t>Income Protection insurance</w:t>
            </w:r>
            <w:bookmarkEnd w:id="48"/>
            <w:bookmarkEnd w:id="49"/>
          </w:p>
        </w:tc>
      </w:tr>
      <w:tr w:rsidR="008A5C4F" w:rsidRPr="00E24679" w14:paraId="1D0D462C" w14:textId="77777777" w:rsidTr="009F4F22">
        <w:trPr>
          <w:trHeight w:val="1713"/>
        </w:trPr>
        <w:tc>
          <w:tcPr>
            <w:tcW w:w="9736" w:type="dxa"/>
            <w:gridSpan w:val="2"/>
            <w:shd w:val="clear" w:color="auto" w:fill="F2F0ED"/>
            <w:vAlign w:val="center"/>
          </w:tcPr>
          <w:p w14:paraId="79C9762E" w14:textId="66975927" w:rsidR="008044A5" w:rsidRPr="000553A0" w:rsidRDefault="008044A5" w:rsidP="008A5C4F">
            <w:pPr>
              <w:autoSpaceDE w:val="0"/>
              <w:autoSpaceDN w:val="0"/>
              <w:adjustRightInd w:val="0"/>
              <w:spacing w:before="120"/>
              <w:rPr>
                <w:rFonts w:ascii="Inter Tight" w:hAnsi="Inter Tight" w:cs="Inter Tight"/>
                <w:sz w:val="20"/>
                <w:szCs w:val="20"/>
              </w:rPr>
            </w:pPr>
            <w:r w:rsidRPr="000553A0">
              <w:rPr>
                <w:rFonts w:ascii="Inter Tight" w:hAnsi="Inter Tight" w:cs="Inter Tight"/>
                <w:sz w:val="20"/>
                <w:szCs w:val="20"/>
              </w:rPr>
              <w:t xml:space="preserve">Income Protection insurance helps replace your earnings if you can’t work due to sickness or injury so you can concentrate on getting better. You can apply for Income Protection insurance inside or outside super. </w:t>
            </w:r>
            <w:proofErr w:type="spellStart"/>
            <w:r w:rsidR="00EB6C5D" w:rsidRPr="000553A0">
              <w:rPr>
                <w:rFonts w:ascii="Inter Tight" w:hAnsi="Inter Tight" w:cs="Inter Tight"/>
                <w:sz w:val="20"/>
                <w:szCs w:val="20"/>
              </w:rPr>
              <w:t>Acenda</w:t>
            </w:r>
            <w:proofErr w:type="spellEnd"/>
            <w:r w:rsidR="00EB6C5D" w:rsidRPr="000553A0">
              <w:rPr>
                <w:rFonts w:ascii="Inter Tight" w:hAnsi="Inter Tight" w:cs="Inter Tight"/>
                <w:sz w:val="20"/>
                <w:szCs w:val="20"/>
              </w:rPr>
              <w:t xml:space="preserve"> </w:t>
            </w:r>
            <w:r w:rsidRPr="000553A0">
              <w:rPr>
                <w:rFonts w:ascii="Inter Tight" w:hAnsi="Inter Tight" w:cs="Inter Tight"/>
                <w:sz w:val="20"/>
                <w:szCs w:val="20"/>
              </w:rPr>
              <w:t>will pay a monthly benefit for each month you’re</w:t>
            </w:r>
            <w:r w:rsidR="003B4212" w:rsidRPr="000553A0">
              <w:rPr>
                <w:rFonts w:ascii="Inter Tight" w:hAnsi="Inter Tight" w:cs="Inter Tight"/>
                <w:sz w:val="20"/>
                <w:szCs w:val="20"/>
              </w:rPr>
              <w:t xml:space="preserve"> Totally Disabled</w:t>
            </w:r>
            <w:r w:rsidR="006F783B" w:rsidRPr="000553A0">
              <w:rPr>
                <w:rFonts w:ascii="Inter Tight" w:hAnsi="Inter Tight" w:cs="Inter Tight"/>
                <w:sz w:val="20"/>
                <w:szCs w:val="20"/>
              </w:rPr>
              <w:t xml:space="preserve"> or Partially Disabled.</w:t>
            </w:r>
          </w:p>
          <w:p w14:paraId="771FE125" w14:textId="57442D38" w:rsidR="008044A5" w:rsidRPr="000553A0" w:rsidRDefault="008044A5" w:rsidP="008A5C4F">
            <w:pPr>
              <w:spacing w:before="120"/>
              <w:rPr>
                <w:rFonts w:ascii="Inter Tight" w:hAnsi="Inter Tight" w:cs="Inter Tight"/>
                <w:color w:val="000000"/>
                <w:sz w:val="20"/>
                <w:szCs w:val="20"/>
              </w:rPr>
            </w:pPr>
            <w:r w:rsidRPr="000553A0">
              <w:rPr>
                <w:rFonts w:ascii="Inter Tight" w:hAnsi="Inter Tight" w:cs="Inter Tight"/>
                <w:sz w:val="20"/>
                <w:szCs w:val="20"/>
              </w:rPr>
              <w:t xml:space="preserve">Note: </w:t>
            </w:r>
            <w:r w:rsidRPr="000553A0">
              <w:rPr>
                <w:rFonts w:ascii="Inter Tight" w:hAnsi="Inter Tight" w:cs="Inter Tight"/>
                <w:color w:val="000000"/>
                <w:sz w:val="20"/>
                <w:szCs w:val="20"/>
              </w:rPr>
              <w:t xml:space="preserve">If your insurance is inside super or if the policy is owned by a superannuation trustee, you must have also satisfied a period of </w:t>
            </w:r>
            <w:r w:rsidRPr="000553A0" w:rsidDel="007A5569">
              <w:rPr>
                <w:rFonts w:ascii="Inter Tight" w:hAnsi="Inter Tight" w:cs="Inter Tight"/>
                <w:color w:val="000000"/>
                <w:sz w:val="20"/>
                <w:szCs w:val="20"/>
              </w:rPr>
              <w:t xml:space="preserve">Temporary </w:t>
            </w:r>
            <w:r w:rsidRPr="000553A0">
              <w:rPr>
                <w:rFonts w:ascii="Inter Tight" w:hAnsi="Inter Tight" w:cs="Inter Tight"/>
                <w:color w:val="000000"/>
                <w:sz w:val="20"/>
                <w:szCs w:val="20"/>
              </w:rPr>
              <w:t>Incapacity</w:t>
            </w:r>
            <w:r w:rsidR="007A5569" w:rsidRPr="000553A0">
              <w:rPr>
                <w:rFonts w:ascii="Inter Tight" w:hAnsi="Inter Tight" w:cs="Inter Tight"/>
                <w:color w:val="000000"/>
                <w:sz w:val="20"/>
                <w:szCs w:val="20"/>
              </w:rPr>
              <w:t xml:space="preserve"> </w:t>
            </w:r>
            <w:r w:rsidRPr="000553A0">
              <w:rPr>
                <w:rFonts w:ascii="Inter Tight" w:hAnsi="Inter Tight" w:cs="Inter Tight"/>
                <w:color w:val="000000"/>
                <w:sz w:val="20"/>
                <w:szCs w:val="20"/>
              </w:rPr>
              <w:t xml:space="preserve">for benefits to be payable. </w:t>
            </w:r>
          </w:p>
        </w:tc>
      </w:tr>
      <w:tr w:rsidR="008A5C4F" w:rsidRPr="00E24679" w14:paraId="28F180C7" w14:textId="77777777" w:rsidTr="009F4F22">
        <w:tc>
          <w:tcPr>
            <w:tcW w:w="9736" w:type="dxa"/>
            <w:gridSpan w:val="2"/>
            <w:shd w:val="clear" w:color="auto" w:fill="0070BF"/>
          </w:tcPr>
          <w:p w14:paraId="2149D808" w14:textId="77777777" w:rsidR="008044A5" w:rsidRPr="000553A0" w:rsidRDefault="008044A5" w:rsidP="008A5C4F">
            <w:pPr>
              <w:spacing w:before="120"/>
              <w:rPr>
                <w:rFonts w:ascii="Inter Tight" w:hAnsi="Inter Tight" w:cs="Inter Tight"/>
                <w:b/>
                <w:color w:val="FFFFFF" w:themeColor="background1"/>
                <w:sz w:val="20"/>
                <w:szCs w:val="20"/>
              </w:rPr>
            </w:pPr>
            <w:r w:rsidRPr="000553A0">
              <w:rPr>
                <w:rFonts w:ascii="Inter Tight" w:hAnsi="Inter Tight" w:cs="Inter Tight"/>
                <w:b/>
                <w:color w:val="FFFFFF" w:themeColor="background1"/>
                <w:sz w:val="20"/>
                <w:szCs w:val="20"/>
              </w:rPr>
              <w:t>Types of Income Protection insurance</w:t>
            </w:r>
          </w:p>
        </w:tc>
      </w:tr>
      <w:tr w:rsidR="008A5C4F" w:rsidRPr="00E24679" w14:paraId="013A7097" w14:textId="77777777" w:rsidTr="009F4F22">
        <w:trPr>
          <w:trHeight w:val="516"/>
        </w:trPr>
        <w:tc>
          <w:tcPr>
            <w:tcW w:w="1878" w:type="dxa"/>
            <w:shd w:val="clear" w:color="auto" w:fill="F2F0ED"/>
            <w:vAlign w:val="center"/>
          </w:tcPr>
          <w:p w14:paraId="53E60BE9" w14:textId="2488483A" w:rsidR="008044A5" w:rsidRPr="000553A0" w:rsidRDefault="008044A5" w:rsidP="008A5C4F">
            <w:pPr>
              <w:autoSpaceDE w:val="0"/>
              <w:autoSpaceDN w:val="0"/>
              <w:adjustRightInd w:val="0"/>
              <w:spacing w:before="120"/>
              <w:rPr>
                <w:rFonts w:ascii="Inter Tight" w:hAnsi="Inter Tight" w:cs="Inter Tight"/>
                <w:sz w:val="20"/>
                <w:szCs w:val="20"/>
              </w:rPr>
            </w:pPr>
            <w:r w:rsidRPr="000553A0">
              <w:rPr>
                <w:rFonts w:ascii="Inter Tight" w:hAnsi="Inter Tight" w:cs="Inter Tight"/>
                <w:b/>
                <w:i/>
                <w:iCs/>
                <w:sz w:val="20"/>
                <w:szCs w:val="20"/>
              </w:rPr>
              <w:t>Income Assure</w:t>
            </w:r>
            <w:r w:rsidRPr="000553A0">
              <w:rPr>
                <w:rFonts w:ascii="Inter Tight" w:hAnsi="Inter Tight" w:cs="Inter Tight"/>
                <w:b/>
                <w:sz w:val="20"/>
                <w:szCs w:val="20"/>
              </w:rPr>
              <w:t>+</w:t>
            </w:r>
          </w:p>
        </w:tc>
        <w:tc>
          <w:tcPr>
            <w:tcW w:w="7858" w:type="dxa"/>
            <w:shd w:val="clear" w:color="auto" w:fill="F2F0ED"/>
            <w:vAlign w:val="center"/>
          </w:tcPr>
          <w:p w14:paraId="3B63DDA2" w14:textId="77777777" w:rsidR="008044A5" w:rsidRPr="000553A0" w:rsidRDefault="008044A5" w:rsidP="008A5C4F">
            <w:pPr>
              <w:spacing w:before="120"/>
              <w:rPr>
                <w:rFonts w:ascii="Inter Tight" w:hAnsi="Inter Tight" w:cs="Inter Tight"/>
                <w:sz w:val="20"/>
                <w:szCs w:val="20"/>
              </w:rPr>
            </w:pPr>
            <w:r w:rsidRPr="000553A0">
              <w:rPr>
                <w:rFonts w:ascii="Inter Tight" w:hAnsi="Inter Tight" w:cs="Inter Tight"/>
                <w:sz w:val="20"/>
                <w:szCs w:val="20"/>
              </w:rPr>
              <w:t>Provides a comprehensive range of benefits and additional options for people in most occupations, excluding Special Risk occupations.</w:t>
            </w:r>
          </w:p>
        </w:tc>
      </w:tr>
      <w:tr w:rsidR="008A5C4F" w:rsidRPr="00E24679" w14:paraId="1733722E" w14:textId="77777777" w:rsidTr="009F4F22">
        <w:trPr>
          <w:trHeight w:val="562"/>
        </w:trPr>
        <w:tc>
          <w:tcPr>
            <w:tcW w:w="1878" w:type="dxa"/>
            <w:shd w:val="clear" w:color="auto" w:fill="E6E4E1"/>
            <w:vAlign w:val="center"/>
          </w:tcPr>
          <w:p w14:paraId="39FDF113" w14:textId="77777777" w:rsidR="008044A5" w:rsidRPr="000553A0" w:rsidRDefault="008044A5" w:rsidP="008A5C4F">
            <w:pPr>
              <w:spacing w:before="120"/>
              <w:rPr>
                <w:rFonts w:ascii="Inter Tight" w:hAnsi="Inter Tight" w:cs="Inter Tight"/>
                <w:b/>
                <w:i/>
                <w:iCs/>
                <w:sz w:val="20"/>
                <w:szCs w:val="20"/>
              </w:rPr>
            </w:pPr>
            <w:r w:rsidRPr="000553A0">
              <w:rPr>
                <w:rFonts w:ascii="Inter Tight" w:hAnsi="Inter Tight" w:cs="Inter Tight"/>
                <w:b/>
                <w:i/>
                <w:iCs/>
                <w:sz w:val="20"/>
                <w:szCs w:val="20"/>
              </w:rPr>
              <w:t>Income Assure</w:t>
            </w:r>
          </w:p>
        </w:tc>
        <w:tc>
          <w:tcPr>
            <w:tcW w:w="7858" w:type="dxa"/>
            <w:shd w:val="clear" w:color="auto" w:fill="E6E4E1"/>
            <w:vAlign w:val="center"/>
          </w:tcPr>
          <w:p w14:paraId="5E1643CA" w14:textId="01DF35C4" w:rsidR="008044A5" w:rsidRPr="000553A0" w:rsidRDefault="008044A5" w:rsidP="008A5C4F">
            <w:pPr>
              <w:spacing w:before="120"/>
              <w:rPr>
                <w:rFonts w:ascii="Inter Tight" w:hAnsi="Inter Tight" w:cs="Inter Tight"/>
                <w:sz w:val="20"/>
                <w:szCs w:val="20"/>
              </w:rPr>
            </w:pPr>
            <w:r w:rsidRPr="000553A0">
              <w:rPr>
                <w:rFonts w:ascii="Inter Tight" w:hAnsi="Inter Tight" w:cs="Inter Tight"/>
                <w:sz w:val="20"/>
                <w:szCs w:val="20"/>
              </w:rPr>
              <w:t xml:space="preserve">Provides a wide range of benefits and additional options for people in most occupations, including </w:t>
            </w:r>
            <w:r w:rsidRPr="000553A0" w:rsidDel="002E5BC8">
              <w:rPr>
                <w:rFonts w:ascii="Inter Tight" w:hAnsi="Inter Tight" w:cs="Inter Tight"/>
                <w:sz w:val="20"/>
                <w:szCs w:val="20"/>
              </w:rPr>
              <w:t>Special</w:t>
            </w:r>
            <w:r w:rsidR="002E5BC8" w:rsidRPr="000553A0">
              <w:rPr>
                <w:rFonts w:ascii="Inter Tight" w:hAnsi="Inter Tight" w:cs="Inter Tight"/>
                <w:sz w:val="20"/>
                <w:szCs w:val="20"/>
              </w:rPr>
              <w:t xml:space="preserve"> </w:t>
            </w:r>
            <w:r w:rsidRPr="000553A0" w:rsidDel="002E5BC8">
              <w:rPr>
                <w:rFonts w:ascii="Inter Tight" w:hAnsi="Inter Tight" w:cs="Inter Tight"/>
                <w:sz w:val="20"/>
                <w:szCs w:val="20"/>
              </w:rPr>
              <w:t xml:space="preserve">Risk </w:t>
            </w:r>
            <w:r w:rsidRPr="000553A0">
              <w:rPr>
                <w:rFonts w:ascii="Inter Tight" w:hAnsi="Inter Tight" w:cs="Inter Tight"/>
                <w:sz w:val="20"/>
                <w:szCs w:val="20"/>
              </w:rPr>
              <w:t>occupations.</w:t>
            </w:r>
          </w:p>
        </w:tc>
      </w:tr>
      <w:tr w:rsidR="008A5C4F" w:rsidRPr="00E24679" w14:paraId="1A311E89" w14:textId="77777777" w:rsidTr="009F4F22">
        <w:tc>
          <w:tcPr>
            <w:tcW w:w="9736" w:type="dxa"/>
            <w:gridSpan w:val="2"/>
            <w:shd w:val="clear" w:color="auto" w:fill="0070BF"/>
            <w:vAlign w:val="center"/>
          </w:tcPr>
          <w:p w14:paraId="2BB0015D" w14:textId="6B1E62AA" w:rsidR="008044A5" w:rsidRPr="000553A0" w:rsidRDefault="008044A5" w:rsidP="008A5C4F">
            <w:pPr>
              <w:autoSpaceDE w:val="0"/>
              <w:autoSpaceDN w:val="0"/>
              <w:adjustRightInd w:val="0"/>
              <w:spacing w:before="120"/>
              <w:rPr>
                <w:rFonts w:ascii="Inter Tight" w:hAnsi="Inter Tight" w:cs="Inter Tight"/>
                <w:b/>
                <w:color w:val="FFFFFF" w:themeColor="background1"/>
                <w:sz w:val="20"/>
                <w:szCs w:val="20"/>
              </w:rPr>
            </w:pPr>
            <w:r w:rsidRPr="000553A0">
              <w:rPr>
                <w:rFonts w:ascii="Inter Tight" w:hAnsi="Inter Tight" w:cs="Inter Tight"/>
                <w:b/>
                <w:color w:val="FFFFFF" w:themeColor="background1"/>
                <w:sz w:val="20"/>
                <w:szCs w:val="20"/>
              </w:rPr>
              <w:t>Income Protection settings</w:t>
            </w:r>
          </w:p>
        </w:tc>
      </w:tr>
      <w:tr w:rsidR="008A5C4F" w:rsidRPr="00E24679" w14:paraId="4E60BD30" w14:textId="77777777" w:rsidTr="009F4F22">
        <w:trPr>
          <w:trHeight w:val="1183"/>
        </w:trPr>
        <w:tc>
          <w:tcPr>
            <w:tcW w:w="1878" w:type="dxa"/>
            <w:shd w:val="clear" w:color="auto" w:fill="F2F0ED"/>
            <w:vAlign w:val="center"/>
          </w:tcPr>
          <w:p w14:paraId="696D27C3" w14:textId="5C88C6F1" w:rsidR="008044A5" w:rsidRPr="000553A0" w:rsidRDefault="008044A5" w:rsidP="008A5C4F">
            <w:pPr>
              <w:spacing w:before="120"/>
              <w:rPr>
                <w:rFonts w:ascii="Inter Tight" w:hAnsi="Inter Tight" w:cs="Inter Tight"/>
                <w:b/>
                <w:sz w:val="20"/>
                <w:szCs w:val="20"/>
              </w:rPr>
            </w:pPr>
            <w:r w:rsidRPr="000553A0">
              <w:rPr>
                <w:rFonts w:ascii="Inter Tight" w:hAnsi="Inter Tight" w:cs="Inter Tight"/>
                <w:b/>
                <w:sz w:val="20"/>
                <w:szCs w:val="20"/>
              </w:rPr>
              <w:t>Choice of Waiting Period</w:t>
            </w:r>
          </w:p>
        </w:tc>
        <w:tc>
          <w:tcPr>
            <w:tcW w:w="7858" w:type="dxa"/>
            <w:shd w:val="clear" w:color="auto" w:fill="F2F0ED"/>
            <w:vAlign w:val="center"/>
          </w:tcPr>
          <w:p w14:paraId="1B9B544F" w14:textId="6D87A771" w:rsidR="008044A5" w:rsidRPr="000553A0" w:rsidRDefault="008044A5" w:rsidP="008A5C4F">
            <w:pPr>
              <w:autoSpaceDE w:val="0"/>
              <w:autoSpaceDN w:val="0"/>
              <w:adjustRightInd w:val="0"/>
              <w:spacing w:before="120"/>
              <w:rPr>
                <w:rFonts w:ascii="Inter Tight" w:hAnsi="Inter Tight" w:cs="Inter Tight"/>
                <w:sz w:val="20"/>
                <w:szCs w:val="20"/>
              </w:rPr>
            </w:pPr>
            <w:r w:rsidRPr="000553A0">
              <w:rPr>
                <w:rFonts w:ascii="Inter Tight" w:hAnsi="Inter Tight" w:cs="Inter Tight"/>
                <w:sz w:val="20"/>
                <w:szCs w:val="20"/>
              </w:rPr>
              <w:t xml:space="preserve">This is the initial period of disability </w:t>
            </w:r>
            <w:r w:rsidR="00F63B26" w:rsidRPr="000553A0">
              <w:rPr>
                <w:rFonts w:ascii="Inter Tight" w:hAnsi="Inter Tight" w:cs="Inter Tight"/>
                <w:sz w:val="20"/>
                <w:szCs w:val="20"/>
              </w:rPr>
              <w:t xml:space="preserve">when </w:t>
            </w:r>
            <w:proofErr w:type="spellStart"/>
            <w:r w:rsidR="00EB6C5D" w:rsidRPr="000553A0">
              <w:rPr>
                <w:rFonts w:ascii="Inter Tight" w:hAnsi="Inter Tight" w:cs="Inter Tight"/>
                <w:sz w:val="20"/>
                <w:szCs w:val="20"/>
              </w:rPr>
              <w:t>Acenda</w:t>
            </w:r>
            <w:proofErr w:type="spellEnd"/>
            <w:r w:rsidR="00EB6C5D" w:rsidRPr="000553A0">
              <w:rPr>
                <w:rFonts w:ascii="Inter Tight" w:hAnsi="Inter Tight" w:cs="Inter Tight"/>
                <w:sz w:val="20"/>
                <w:szCs w:val="20"/>
              </w:rPr>
              <w:t xml:space="preserve"> </w:t>
            </w:r>
            <w:r w:rsidRPr="000553A0">
              <w:rPr>
                <w:rFonts w:ascii="Inter Tight" w:hAnsi="Inter Tight" w:cs="Inter Tight"/>
                <w:sz w:val="20"/>
                <w:szCs w:val="20"/>
              </w:rPr>
              <w:t>won’t pay benefits. You pay a lower premium the longer the waiting period. You can choose a waiting period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8"/>
              <w:gridCol w:w="1908"/>
              <w:gridCol w:w="1908"/>
              <w:gridCol w:w="1908"/>
            </w:tblGrid>
            <w:tr w:rsidR="0005170B" w:rsidRPr="00E24679" w14:paraId="63A8E0B1" w14:textId="77777777" w:rsidTr="009F4F22">
              <w:tc>
                <w:tcPr>
                  <w:tcW w:w="1908" w:type="dxa"/>
                  <w:tcBorders>
                    <w:top w:val="nil"/>
                    <w:left w:val="nil"/>
                  </w:tcBorders>
                </w:tcPr>
                <w:p w14:paraId="03F3F0A6" w14:textId="7D06617F" w:rsidR="00BB2FB1" w:rsidRPr="000553A0" w:rsidRDefault="00BB2FB1" w:rsidP="00DE1852">
                  <w:pPr>
                    <w:framePr w:hSpace="180" w:wrap="around" w:vAnchor="text" w:hAnchor="text" w:y="1"/>
                    <w:autoSpaceDE w:val="0"/>
                    <w:autoSpaceDN w:val="0"/>
                    <w:adjustRightInd w:val="0"/>
                    <w:spacing w:before="120"/>
                    <w:suppressOverlap/>
                    <w:rPr>
                      <w:rFonts w:ascii="Inter Tight" w:hAnsi="Inter Tight" w:cs="Inter Tight"/>
                      <w:sz w:val="20"/>
                      <w:szCs w:val="20"/>
                    </w:rPr>
                  </w:pPr>
                </w:p>
              </w:tc>
              <w:tc>
                <w:tcPr>
                  <w:tcW w:w="1908" w:type="dxa"/>
                  <w:shd w:val="clear" w:color="auto" w:fill="0095FF"/>
                </w:tcPr>
                <w:p w14:paraId="4063D16B" w14:textId="358136A6" w:rsidR="00BB2FB1" w:rsidRPr="000553A0" w:rsidRDefault="00BB2FB1" w:rsidP="00DE1852">
                  <w:pPr>
                    <w:framePr w:hSpace="180" w:wrap="around" w:vAnchor="text" w:hAnchor="text" w:y="1"/>
                    <w:autoSpaceDE w:val="0"/>
                    <w:autoSpaceDN w:val="0"/>
                    <w:adjustRightInd w:val="0"/>
                    <w:spacing w:before="120"/>
                    <w:suppressOverlap/>
                    <w:rPr>
                      <w:rFonts w:ascii="Inter Tight" w:hAnsi="Inter Tight" w:cs="Inter Tight"/>
                      <w:b/>
                      <w:bCs/>
                      <w:i/>
                      <w:iCs/>
                      <w:color w:val="FFFFFF" w:themeColor="background1"/>
                      <w:sz w:val="20"/>
                      <w:szCs w:val="20"/>
                    </w:rPr>
                  </w:pPr>
                  <w:r w:rsidRPr="000553A0">
                    <w:rPr>
                      <w:rFonts w:ascii="Inter Tight" w:hAnsi="Inter Tight" w:cs="Inter Tight"/>
                      <w:b/>
                      <w:bCs/>
                      <w:i/>
                      <w:iCs/>
                      <w:color w:val="FFFFFF" w:themeColor="background1"/>
                      <w:sz w:val="20"/>
                      <w:szCs w:val="20"/>
                    </w:rPr>
                    <w:t>Income Assure</w:t>
                  </w:r>
                  <w:r w:rsidRPr="000553A0">
                    <w:rPr>
                      <w:rFonts w:ascii="Inter Tight" w:hAnsi="Inter Tight" w:cs="Inter Tight"/>
                      <w:b/>
                      <w:bCs/>
                      <w:color w:val="FFFFFF" w:themeColor="background1"/>
                      <w:sz w:val="20"/>
                      <w:szCs w:val="20"/>
                    </w:rPr>
                    <w:t>+</w:t>
                  </w:r>
                </w:p>
              </w:tc>
              <w:tc>
                <w:tcPr>
                  <w:tcW w:w="1908" w:type="dxa"/>
                  <w:shd w:val="clear" w:color="auto" w:fill="0095FF"/>
                </w:tcPr>
                <w:p w14:paraId="5065C9CA" w14:textId="72E73E72" w:rsidR="00BB2FB1" w:rsidRPr="000553A0" w:rsidRDefault="00BB2FB1" w:rsidP="00DE1852">
                  <w:pPr>
                    <w:framePr w:hSpace="180" w:wrap="around" w:vAnchor="text" w:hAnchor="text" w:y="1"/>
                    <w:autoSpaceDE w:val="0"/>
                    <w:autoSpaceDN w:val="0"/>
                    <w:adjustRightInd w:val="0"/>
                    <w:spacing w:before="120"/>
                    <w:suppressOverlap/>
                    <w:rPr>
                      <w:rFonts w:ascii="Inter Tight" w:hAnsi="Inter Tight" w:cs="Inter Tight"/>
                      <w:b/>
                      <w:bCs/>
                      <w:i/>
                      <w:iCs/>
                      <w:color w:val="FFFFFF" w:themeColor="background1"/>
                      <w:sz w:val="20"/>
                      <w:szCs w:val="20"/>
                    </w:rPr>
                  </w:pPr>
                  <w:r w:rsidRPr="000553A0">
                    <w:rPr>
                      <w:rFonts w:ascii="Inter Tight" w:hAnsi="Inter Tight" w:cs="Inter Tight"/>
                      <w:b/>
                      <w:bCs/>
                      <w:i/>
                      <w:iCs/>
                      <w:color w:val="FFFFFF" w:themeColor="background1"/>
                      <w:sz w:val="20"/>
                      <w:szCs w:val="20"/>
                    </w:rPr>
                    <w:t>Income Assure</w:t>
                  </w:r>
                </w:p>
              </w:tc>
              <w:tc>
                <w:tcPr>
                  <w:tcW w:w="1908" w:type="dxa"/>
                  <w:shd w:val="clear" w:color="auto" w:fill="0095FF"/>
                </w:tcPr>
                <w:p w14:paraId="6BFB3501" w14:textId="2605BE5B" w:rsidR="00BB2FB1" w:rsidRPr="000553A0" w:rsidRDefault="00BB2FB1"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0553A0">
                    <w:rPr>
                      <w:rFonts w:ascii="Inter Tight" w:hAnsi="Inter Tight" w:cs="Inter Tight"/>
                      <w:b/>
                      <w:bCs/>
                      <w:i/>
                      <w:iCs/>
                      <w:color w:val="FFFFFF" w:themeColor="background1"/>
                      <w:sz w:val="20"/>
                      <w:szCs w:val="20"/>
                    </w:rPr>
                    <w:t>Income Assure</w:t>
                  </w:r>
                  <w:r w:rsidRPr="000553A0">
                    <w:rPr>
                      <w:rFonts w:ascii="Inter Tight" w:hAnsi="Inter Tight" w:cs="Inter Tight"/>
                      <w:b/>
                      <w:bCs/>
                      <w:color w:val="FFFFFF" w:themeColor="background1"/>
                      <w:sz w:val="20"/>
                      <w:szCs w:val="20"/>
                    </w:rPr>
                    <w:t xml:space="preserve"> (special risk occupations)</w:t>
                  </w:r>
                </w:p>
              </w:tc>
            </w:tr>
            <w:tr w:rsidR="00BB2FB1" w:rsidRPr="00E24679" w14:paraId="41CEB326" w14:textId="77777777" w:rsidTr="009F4F22">
              <w:tc>
                <w:tcPr>
                  <w:tcW w:w="1908" w:type="dxa"/>
                  <w:shd w:val="clear" w:color="auto" w:fill="009BA6"/>
                </w:tcPr>
                <w:p w14:paraId="28E5BA4A" w14:textId="2EE28857" w:rsidR="00BB2FB1" w:rsidRPr="009F4F22" w:rsidRDefault="00124EFE"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14</w:t>
                  </w:r>
                  <w:r w:rsidR="003E4B94" w:rsidRPr="009F4F22">
                    <w:rPr>
                      <w:rFonts w:ascii="Inter Tight" w:hAnsi="Inter Tight" w:cs="Inter Tight"/>
                      <w:b/>
                      <w:bCs/>
                      <w:color w:val="FFFFFF" w:themeColor="background1"/>
                      <w:sz w:val="20"/>
                      <w:szCs w:val="20"/>
                    </w:rPr>
                    <w:t>-day</w:t>
                  </w:r>
                </w:p>
              </w:tc>
              <w:tc>
                <w:tcPr>
                  <w:tcW w:w="1908" w:type="dxa"/>
                  <w:shd w:val="clear" w:color="auto" w:fill="E6E4E1"/>
                  <w:vAlign w:val="center"/>
                </w:tcPr>
                <w:p w14:paraId="102865E1"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78D916AB"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3B478539" w14:textId="77777777" w:rsidR="00BB2FB1" w:rsidRPr="000553A0" w:rsidRDefault="00BB2FB1" w:rsidP="00DE1852">
                  <w:pPr>
                    <w:framePr w:hSpace="180" w:wrap="around" w:vAnchor="text" w:hAnchor="text" w:y="1"/>
                    <w:autoSpaceDE w:val="0"/>
                    <w:autoSpaceDN w:val="0"/>
                    <w:adjustRightInd w:val="0"/>
                    <w:suppressOverlap/>
                    <w:jc w:val="center"/>
                    <w:rPr>
                      <w:rFonts w:ascii="Inter Tight" w:hAnsi="Inter Tight" w:cs="Inter Tight"/>
                      <w:sz w:val="20"/>
                      <w:szCs w:val="20"/>
                    </w:rPr>
                  </w:pPr>
                </w:p>
              </w:tc>
            </w:tr>
            <w:tr w:rsidR="00BB2FB1" w:rsidRPr="00E24679" w14:paraId="7B6C7A9B" w14:textId="77777777" w:rsidTr="009F4F22">
              <w:tc>
                <w:tcPr>
                  <w:tcW w:w="1908" w:type="dxa"/>
                  <w:shd w:val="clear" w:color="auto" w:fill="009BA6"/>
                </w:tcPr>
                <w:p w14:paraId="31BB91AC" w14:textId="241EFC7E" w:rsidR="00BB2FB1" w:rsidRPr="009F4F22" w:rsidRDefault="003E4B94"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30-day</w:t>
                  </w:r>
                </w:p>
              </w:tc>
              <w:tc>
                <w:tcPr>
                  <w:tcW w:w="1908" w:type="dxa"/>
                  <w:shd w:val="clear" w:color="auto" w:fill="E6E4E1"/>
                  <w:vAlign w:val="center"/>
                </w:tcPr>
                <w:p w14:paraId="03D0374C"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65E620D8"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4886EE30"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r>
            <w:tr w:rsidR="00BB2FB1" w:rsidRPr="00E24679" w14:paraId="0CC0D545" w14:textId="77777777" w:rsidTr="009F4F22">
              <w:tc>
                <w:tcPr>
                  <w:tcW w:w="1908" w:type="dxa"/>
                  <w:shd w:val="clear" w:color="auto" w:fill="009BA6"/>
                </w:tcPr>
                <w:p w14:paraId="0BA87DFA" w14:textId="37DC11A0" w:rsidR="00BB2FB1" w:rsidRPr="009F4F22" w:rsidRDefault="00955FD1"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90-day</w:t>
                  </w:r>
                </w:p>
              </w:tc>
              <w:tc>
                <w:tcPr>
                  <w:tcW w:w="1908" w:type="dxa"/>
                  <w:shd w:val="clear" w:color="auto" w:fill="E6E4E1"/>
                  <w:vAlign w:val="center"/>
                </w:tcPr>
                <w:p w14:paraId="59F5A86D" w14:textId="78CF5D76"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404B37D0" w14:textId="77777777"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20A8F4B7" w14:textId="72828D80" w:rsidR="00BB2FB1" w:rsidRPr="000553A0" w:rsidRDefault="00BB2FB1"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r>
            <w:tr w:rsidR="00DA15A7" w:rsidRPr="00E24679" w14:paraId="174A31E6" w14:textId="77777777" w:rsidTr="009F4F22">
              <w:tc>
                <w:tcPr>
                  <w:tcW w:w="1908" w:type="dxa"/>
                  <w:shd w:val="clear" w:color="auto" w:fill="009BA6"/>
                </w:tcPr>
                <w:p w14:paraId="31BB14BB" w14:textId="5F4DC576" w:rsidR="00DA15A7" w:rsidRPr="009F4F22" w:rsidRDefault="00DA15A7"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1 year</w:t>
                  </w:r>
                </w:p>
              </w:tc>
              <w:tc>
                <w:tcPr>
                  <w:tcW w:w="1908" w:type="dxa"/>
                  <w:shd w:val="clear" w:color="auto" w:fill="E6E4E1"/>
                  <w:vAlign w:val="center"/>
                </w:tcPr>
                <w:p w14:paraId="71171F20" w14:textId="07427A8E" w:rsidR="00DA15A7" w:rsidRPr="000553A0" w:rsidRDefault="00DA15A7"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1F11FC9F" w14:textId="77777777" w:rsidR="00DA15A7" w:rsidRPr="000553A0" w:rsidRDefault="00DA15A7"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10152C1E" w14:textId="77777777" w:rsidR="00DA15A7" w:rsidRPr="000553A0" w:rsidRDefault="00DA15A7" w:rsidP="00DE1852">
                  <w:pPr>
                    <w:framePr w:hSpace="180" w:wrap="around" w:vAnchor="text" w:hAnchor="text" w:y="1"/>
                    <w:autoSpaceDE w:val="0"/>
                    <w:autoSpaceDN w:val="0"/>
                    <w:adjustRightInd w:val="0"/>
                    <w:suppressOverlap/>
                    <w:jc w:val="center"/>
                    <w:rPr>
                      <w:rFonts w:ascii="Inter Tight" w:hAnsi="Inter Tight" w:cs="Inter Tight"/>
                      <w:sz w:val="20"/>
                      <w:szCs w:val="20"/>
                    </w:rPr>
                  </w:pPr>
                </w:p>
              </w:tc>
            </w:tr>
            <w:tr w:rsidR="00DA15A7" w:rsidRPr="00E24679" w14:paraId="0AC8D962" w14:textId="77777777" w:rsidTr="009F4F22">
              <w:tc>
                <w:tcPr>
                  <w:tcW w:w="1908" w:type="dxa"/>
                  <w:shd w:val="clear" w:color="auto" w:fill="009BA6"/>
                </w:tcPr>
                <w:p w14:paraId="29DF880B" w14:textId="1807177F" w:rsidR="00DA15A7" w:rsidRPr="009F4F22" w:rsidRDefault="00DA15A7"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2 years</w:t>
                  </w:r>
                </w:p>
              </w:tc>
              <w:tc>
                <w:tcPr>
                  <w:tcW w:w="1908" w:type="dxa"/>
                  <w:shd w:val="clear" w:color="auto" w:fill="E6E4E1"/>
                  <w:vAlign w:val="center"/>
                </w:tcPr>
                <w:p w14:paraId="7F72C6DD" w14:textId="66B36E60" w:rsidR="00DA15A7" w:rsidRPr="000553A0" w:rsidRDefault="00DA15A7"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71440751" w14:textId="77777777" w:rsidR="00DA15A7" w:rsidRPr="000553A0" w:rsidRDefault="00DA15A7"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shd w:val="clear" w:color="auto" w:fill="E6E4E1"/>
                  <w:vAlign w:val="center"/>
                </w:tcPr>
                <w:p w14:paraId="59D99227" w14:textId="77777777" w:rsidR="00DA15A7" w:rsidRPr="000553A0" w:rsidRDefault="00DA15A7" w:rsidP="00DE1852">
                  <w:pPr>
                    <w:framePr w:hSpace="180" w:wrap="around" w:vAnchor="text" w:hAnchor="text" w:y="1"/>
                    <w:autoSpaceDE w:val="0"/>
                    <w:autoSpaceDN w:val="0"/>
                    <w:adjustRightInd w:val="0"/>
                    <w:suppressOverlap/>
                    <w:jc w:val="center"/>
                    <w:rPr>
                      <w:rFonts w:ascii="Inter Tight" w:hAnsi="Inter Tight" w:cs="Inter Tight"/>
                      <w:sz w:val="20"/>
                      <w:szCs w:val="20"/>
                    </w:rPr>
                  </w:pPr>
                </w:p>
              </w:tc>
            </w:tr>
          </w:tbl>
          <w:p w14:paraId="0AD5FD3D" w14:textId="13E4F75C" w:rsidR="008044A5" w:rsidRPr="000553A0" w:rsidRDefault="008044A5" w:rsidP="004715D2">
            <w:pPr>
              <w:rPr>
                <w:rFonts w:ascii="Inter Tight" w:hAnsi="Inter Tight" w:cs="Inter Tight"/>
              </w:rPr>
            </w:pPr>
          </w:p>
        </w:tc>
      </w:tr>
      <w:tr w:rsidR="008A5C4F" w:rsidRPr="00E24679" w14:paraId="4E0B1143" w14:textId="77777777" w:rsidTr="009F4F22">
        <w:trPr>
          <w:trHeight w:val="642"/>
        </w:trPr>
        <w:tc>
          <w:tcPr>
            <w:tcW w:w="1878" w:type="dxa"/>
            <w:shd w:val="clear" w:color="auto" w:fill="E6E4E1"/>
            <w:vAlign w:val="center"/>
          </w:tcPr>
          <w:p w14:paraId="7046C4D5" w14:textId="77777777" w:rsidR="008044A5" w:rsidRPr="000553A0" w:rsidRDefault="008044A5" w:rsidP="008A5C4F">
            <w:pPr>
              <w:spacing w:before="120"/>
              <w:rPr>
                <w:rFonts w:ascii="Inter Tight" w:hAnsi="Inter Tight" w:cs="Inter Tight"/>
                <w:b/>
                <w:sz w:val="20"/>
                <w:szCs w:val="20"/>
              </w:rPr>
            </w:pPr>
            <w:r w:rsidRPr="000553A0">
              <w:rPr>
                <w:rFonts w:ascii="Inter Tight" w:hAnsi="Inter Tight" w:cs="Inter Tight"/>
                <w:b/>
                <w:sz w:val="20"/>
                <w:szCs w:val="20"/>
              </w:rPr>
              <w:t>Choice of Benefit Period</w:t>
            </w:r>
          </w:p>
        </w:tc>
        <w:tc>
          <w:tcPr>
            <w:tcW w:w="7858" w:type="dxa"/>
            <w:shd w:val="clear" w:color="auto" w:fill="E6E4E1"/>
            <w:vAlign w:val="center"/>
          </w:tcPr>
          <w:p w14:paraId="65FA1CE2" w14:textId="082F7BB0" w:rsidR="008044A5" w:rsidRPr="000553A0" w:rsidRDefault="00EB6C5D" w:rsidP="008A5C4F">
            <w:pPr>
              <w:autoSpaceDE w:val="0"/>
              <w:autoSpaceDN w:val="0"/>
              <w:adjustRightInd w:val="0"/>
              <w:spacing w:before="120"/>
              <w:rPr>
                <w:rFonts w:ascii="Inter Tight" w:hAnsi="Inter Tight" w:cs="Inter Tight"/>
                <w:sz w:val="20"/>
                <w:szCs w:val="20"/>
              </w:rPr>
            </w:pPr>
            <w:proofErr w:type="spellStart"/>
            <w:r w:rsidRPr="000553A0">
              <w:rPr>
                <w:rFonts w:ascii="Inter Tight" w:hAnsi="Inter Tight" w:cs="Inter Tight"/>
                <w:sz w:val="20"/>
                <w:szCs w:val="20"/>
              </w:rPr>
              <w:t>Acenda</w:t>
            </w:r>
            <w:proofErr w:type="spellEnd"/>
            <w:r w:rsidRPr="000553A0">
              <w:rPr>
                <w:rFonts w:ascii="Inter Tight" w:hAnsi="Inter Tight" w:cs="Inter Tight"/>
                <w:sz w:val="20"/>
                <w:szCs w:val="20"/>
              </w:rPr>
              <w:t xml:space="preserve"> </w:t>
            </w:r>
            <w:r w:rsidR="008044A5" w:rsidRPr="000553A0">
              <w:rPr>
                <w:rFonts w:ascii="Inter Tight" w:hAnsi="Inter Tight" w:cs="Inter Tight"/>
                <w:sz w:val="20"/>
                <w:szCs w:val="20"/>
              </w:rPr>
              <w:t xml:space="preserve">will pay a benefit each month, while you’re disabled, up to the maximum </w:t>
            </w:r>
            <w:r w:rsidR="000200B1" w:rsidRPr="000553A0">
              <w:rPr>
                <w:rFonts w:ascii="Inter Tight" w:hAnsi="Inter Tight" w:cs="Inter Tight"/>
                <w:sz w:val="20"/>
                <w:szCs w:val="20"/>
              </w:rPr>
              <w:t xml:space="preserve">Benefit Period </w:t>
            </w:r>
            <w:r w:rsidR="008044A5" w:rsidRPr="000553A0">
              <w:rPr>
                <w:rFonts w:ascii="Inter Tight" w:hAnsi="Inter Tight" w:cs="Inter Tight"/>
                <w:sz w:val="20"/>
                <w:szCs w:val="20"/>
              </w:rPr>
              <w:t xml:space="preserve">you choose. You pay a lower premium the shorter the </w:t>
            </w:r>
            <w:r w:rsidR="000200B1" w:rsidRPr="000553A0">
              <w:rPr>
                <w:rFonts w:ascii="Inter Tight" w:hAnsi="Inter Tight" w:cs="Inter Tight"/>
                <w:sz w:val="20"/>
                <w:szCs w:val="20"/>
              </w:rPr>
              <w:t xml:space="preserve">Benefit Period </w:t>
            </w:r>
            <w:r w:rsidR="008044A5" w:rsidRPr="000553A0">
              <w:rPr>
                <w:rFonts w:ascii="Inter Tight" w:hAnsi="Inter Tight" w:cs="Inter Tight"/>
                <w:sz w:val="20"/>
                <w:szCs w:val="20"/>
              </w:rPr>
              <w:t xml:space="preserve">you select. You can choose a maximum </w:t>
            </w:r>
            <w:r w:rsidR="000200B1" w:rsidRPr="000553A0">
              <w:rPr>
                <w:rFonts w:ascii="Inter Tight" w:hAnsi="Inter Tight" w:cs="Inter Tight"/>
                <w:sz w:val="20"/>
                <w:szCs w:val="20"/>
              </w:rPr>
              <w:t xml:space="preserve">Benefit Period </w:t>
            </w:r>
            <w:r w:rsidR="008044A5" w:rsidRPr="000553A0">
              <w:rPr>
                <w:rFonts w:ascii="Inter Tight" w:hAnsi="Inter Tight" w:cs="Inter Tight"/>
                <w:sz w:val="20"/>
                <w:szCs w:val="20"/>
              </w:rPr>
              <w:t>of:</w:t>
            </w:r>
          </w:p>
          <w:tbl>
            <w:tblPr>
              <w:tblStyle w:val="TableGrid"/>
              <w:tblW w:w="0" w:type="auto"/>
              <w:tblLook w:val="04A0" w:firstRow="1" w:lastRow="0" w:firstColumn="1" w:lastColumn="0" w:noHBand="0" w:noVBand="1"/>
            </w:tblPr>
            <w:tblGrid>
              <w:gridCol w:w="1908"/>
              <w:gridCol w:w="1908"/>
              <w:gridCol w:w="1908"/>
              <w:gridCol w:w="1908"/>
            </w:tblGrid>
            <w:tr w:rsidR="00FB7607" w:rsidRPr="00E24679" w14:paraId="010D5650" w14:textId="77777777" w:rsidTr="009F4F22">
              <w:tc>
                <w:tcPr>
                  <w:tcW w:w="1908" w:type="dxa"/>
                  <w:tcBorders>
                    <w:top w:val="nil"/>
                    <w:left w:val="nil"/>
                    <w:bottom w:val="single" w:sz="4" w:space="0" w:color="FFFFFF" w:themeColor="background1"/>
                    <w:right w:val="single" w:sz="4" w:space="0" w:color="FFFFFF" w:themeColor="background1"/>
                  </w:tcBorders>
                </w:tcPr>
                <w:p w14:paraId="6DB5E73B" w14:textId="7CDFED1B" w:rsidR="00820408" w:rsidRPr="000553A0" w:rsidRDefault="00820408" w:rsidP="00DE1852">
                  <w:pPr>
                    <w:framePr w:hSpace="180" w:wrap="around" w:vAnchor="text" w:hAnchor="text" w:y="1"/>
                    <w:autoSpaceDE w:val="0"/>
                    <w:autoSpaceDN w:val="0"/>
                    <w:adjustRightInd w:val="0"/>
                    <w:spacing w:before="120"/>
                    <w:suppressOverlap/>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5FF"/>
                </w:tcPr>
                <w:p w14:paraId="7674B54C" w14:textId="77777777" w:rsidR="00820408" w:rsidRPr="000553A0" w:rsidRDefault="00820408" w:rsidP="00DE1852">
                  <w:pPr>
                    <w:framePr w:hSpace="180" w:wrap="around" w:vAnchor="text" w:hAnchor="text" w:y="1"/>
                    <w:autoSpaceDE w:val="0"/>
                    <w:autoSpaceDN w:val="0"/>
                    <w:adjustRightInd w:val="0"/>
                    <w:spacing w:before="120"/>
                    <w:suppressOverlap/>
                    <w:rPr>
                      <w:rFonts w:ascii="Inter Tight" w:hAnsi="Inter Tight" w:cs="Inter Tight"/>
                      <w:b/>
                      <w:bCs/>
                      <w:i/>
                      <w:iCs/>
                      <w:color w:val="FFFFFF" w:themeColor="background1"/>
                      <w:sz w:val="20"/>
                      <w:szCs w:val="20"/>
                    </w:rPr>
                  </w:pPr>
                  <w:r w:rsidRPr="000553A0">
                    <w:rPr>
                      <w:rFonts w:ascii="Inter Tight" w:hAnsi="Inter Tight" w:cs="Inter Tight"/>
                      <w:b/>
                      <w:bCs/>
                      <w:i/>
                      <w:iCs/>
                      <w:color w:val="FFFFFF" w:themeColor="background1"/>
                      <w:sz w:val="20"/>
                      <w:szCs w:val="20"/>
                    </w:rPr>
                    <w:t>Income Assure</w:t>
                  </w:r>
                  <w:r w:rsidRPr="000553A0">
                    <w:rPr>
                      <w:rFonts w:ascii="Inter Tight" w:hAnsi="Inter Tight" w:cs="Inter Tight"/>
                      <w:b/>
                      <w:bCs/>
                      <w:color w:val="FFFFFF" w:themeColor="background1"/>
                      <w:sz w:val="20"/>
                      <w:szCs w:val="20"/>
                    </w:rPr>
                    <w:t>+</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5FF"/>
                </w:tcPr>
                <w:p w14:paraId="765C0FFB" w14:textId="77777777" w:rsidR="00820408" w:rsidRPr="000553A0" w:rsidRDefault="00820408" w:rsidP="00DE1852">
                  <w:pPr>
                    <w:framePr w:hSpace="180" w:wrap="around" w:vAnchor="text" w:hAnchor="text" w:y="1"/>
                    <w:autoSpaceDE w:val="0"/>
                    <w:autoSpaceDN w:val="0"/>
                    <w:adjustRightInd w:val="0"/>
                    <w:spacing w:before="120"/>
                    <w:suppressOverlap/>
                    <w:rPr>
                      <w:rFonts w:ascii="Inter Tight" w:hAnsi="Inter Tight" w:cs="Inter Tight"/>
                      <w:b/>
                      <w:bCs/>
                      <w:i/>
                      <w:iCs/>
                      <w:color w:val="FFFFFF" w:themeColor="background1"/>
                      <w:sz w:val="20"/>
                      <w:szCs w:val="20"/>
                    </w:rPr>
                  </w:pPr>
                  <w:r w:rsidRPr="000553A0">
                    <w:rPr>
                      <w:rFonts w:ascii="Inter Tight" w:hAnsi="Inter Tight" w:cs="Inter Tight"/>
                      <w:b/>
                      <w:bCs/>
                      <w:i/>
                      <w:iCs/>
                      <w:color w:val="FFFFFF" w:themeColor="background1"/>
                      <w:sz w:val="20"/>
                      <w:szCs w:val="20"/>
                    </w:rPr>
                    <w:t>Income Assure</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5FF"/>
                </w:tcPr>
                <w:p w14:paraId="44DDF543" w14:textId="77777777" w:rsidR="00820408" w:rsidRPr="000553A0" w:rsidRDefault="00820408"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0553A0">
                    <w:rPr>
                      <w:rFonts w:ascii="Inter Tight" w:hAnsi="Inter Tight" w:cs="Inter Tight"/>
                      <w:b/>
                      <w:bCs/>
                      <w:i/>
                      <w:iCs/>
                      <w:color w:val="FFFFFF" w:themeColor="background1"/>
                      <w:sz w:val="20"/>
                      <w:szCs w:val="20"/>
                    </w:rPr>
                    <w:t>Income Assure</w:t>
                  </w:r>
                  <w:r w:rsidRPr="000553A0">
                    <w:rPr>
                      <w:rFonts w:ascii="Inter Tight" w:hAnsi="Inter Tight" w:cs="Inter Tight"/>
                      <w:b/>
                      <w:bCs/>
                      <w:color w:val="FFFFFF" w:themeColor="background1"/>
                      <w:sz w:val="20"/>
                      <w:szCs w:val="20"/>
                    </w:rPr>
                    <w:t xml:space="preserve"> (special risk occupations)</w:t>
                  </w:r>
                </w:p>
              </w:tc>
            </w:tr>
            <w:tr w:rsidR="00415D89" w:rsidRPr="00E24679" w14:paraId="77509CE7" w14:textId="77777777" w:rsidTr="009F4F22">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BA6"/>
                </w:tcPr>
                <w:p w14:paraId="1396A50F" w14:textId="2B965992" w:rsidR="00820408" w:rsidRPr="009F4F22" w:rsidRDefault="00DB0189"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2 years</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546E607"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5BF34926"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F4A0FE6"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r>
            <w:tr w:rsidR="00415D89" w:rsidRPr="00E24679" w14:paraId="3DCA8704" w14:textId="77777777" w:rsidTr="009F4F22">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BA6"/>
                </w:tcPr>
                <w:p w14:paraId="6AA04C84" w14:textId="69F8A125" w:rsidR="00820408" w:rsidRPr="009F4F22" w:rsidRDefault="00DB0189"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5 years</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22A454DF"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558BE97"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08945697"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r>
            <w:tr w:rsidR="00415D89" w:rsidRPr="00E24679" w14:paraId="2BD062D3" w14:textId="77777777" w:rsidTr="009F4F22">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BA6"/>
                </w:tcPr>
                <w:p w14:paraId="1DAA8C15" w14:textId="58D9764E" w:rsidR="00820408" w:rsidRPr="009F4F22" w:rsidRDefault="009D166A" w:rsidP="00DE1852">
                  <w:pPr>
                    <w:framePr w:hSpace="180" w:wrap="around" w:vAnchor="text" w:hAnchor="text" w:y="1"/>
                    <w:autoSpaceDE w:val="0"/>
                    <w:autoSpaceDN w:val="0"/>
                    <w:adjustRightInd w:val="0"/>
                    <w:spacing w:before="120"/>
                    <w:suppressOverlap/>
                    <w:rPr>
                      <w:rFonts w:ascii="Inter Tight" w:hAnsi="Inter Tight" w:cs="Inter Tight"/>
                      <w:b/>
                      <w:bCs/>
                      <w:color w:val="FFFFFF" w:themeColor="background1"/>
                      <w:sz w:val="20"/>
                      <w:szCs w:val="20"/>
                    </w:rPr>
                  </w:pPr>
                  <w:r w:rsidRPr="009F4F22">
                    <w:rPr>
                      <w:rFonts w:ascii="Inter Tight" w:hAnsi="Inter Tight" w:cs="Inter Tight"/>
                      <w:b/>
                      <w:bCs/>
                      <w:color w:val="FFFFFF" w:themeColor="background1"/>
                      <w:sz w:val="20"/>
                      <w:szCs w:val="20"/>
                    </w:rPr>
                    <w:t>Up to age</w:t>
                  </w:r>
                  <w:r w:rsidR="00DB0189" w:rsidRPr="009F4F22">
                    <w:rPr>
                      <w:rFonts w:ascii="Inter Tight" w:hAnsi="Inter Tight" w:cs="Inter Tight"/>
                      <w:b/>
                      <w:bCs/>
                      <w:color w:val="FFFFFF" w:themeColor="background1"/>
                      <w:sz w:val="20"/>
                      <w:szCs w:val="20"/>
                    </w:rPr>
                    <w:t xml:space="preserve"> 65</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32CCBD20"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738030A4"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0ED"/>
                  <w:vAlign w:val="center"/>
                </w:tcPr>
                <w:p w14:paraId="17D6F060" w14:textId="77777777" w:rsidR="00820408" w:rsidRPr="00D91C71" w:rsidRDefault="00820408" w:rsidP="00DE1852">
                  <w:pPr>
                    <w:pStyle w:val="ListParagraph"/>
                    <w:framePr w:hSpace="180" w:wrap="around" w:vAnchor="text" w:hAnchor="text" w:y="1"/>
                    <w:autoSpaceDE w:val="0"/>
                    <w:autoSpaceDN w:val="0"/>
                    <w:adjustRightInd w:val="0"/>
                    <w:ind w:left="113"/>
                    <w:suppressOverlap/>
                    <w:rPr>
                      <w:rFonts w:ascii="Inter Tight" w:hAnsi="Inter Tight" w:cs="Inter Tight"/>
                      <w:sz w:val="20"/>
                      <w:szCs w:val="20"/>
                    </w:rPr>
                  </w:pPr>
                </w:p>
              </w:tc>
            </w:tr>
            <w:tr w:rsidR="00415D89" w:rsidRPr="00E24679" w14:paraId="1BAA06A6" w14:textId="77777777" w:rsidTr="009F4F22">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9BA6"/>
                </w:tcPr>
                <w:p w14:paraId="746C0B38" w14:textId="6ADC574A" w:rsidR="00820408" w:rsidRPr="00D91C71" w:rsidRDefault="009D166A" w:rsidP="00DE1852">
                  <w:pPr>
                    <w:framePr w:hSpace="180" w:wrap="around" w:vAnchor="text" w:hAnchor="text" w:y="1"/>
                    <w:autoSpaceDE w:val="0"/>
                    <w:autoSpaceDN w:val="0"/>
                    <w:adjustRightInd w:val="0"/>
                    <w:spacing w:before="120"/>
                    <w:suppressOverlap/>
                    <w:rPr>
                      <w:rFonts w:ascii="Inter Tight" w:hAnsi="Inter Tight" w:cs="Inter Tight"/>
                      <w:b/>
                      <w:bCs/>
                      <w:sz w:val="20"/>
                      <w:szCs w:val="20"/>
                    </w:rPr>
                  </w:pPr>
                  <w:r w:rsidRPr="009F4F22">
                    <w:rPr>
                      <w:rFonts w:ascii="Inter Tight" w:hAnsi="Inter Tight" w:cs="Inter Tight"/>
                      <w:b/>
                      <w:bCs/>
                      <w:color w:val="FFFFFF" w:themeColor="background1"/>
                      <w:sz w:val="20"/>
                      <w:szCs w:val="20"/>
                    </w:rPr>
                    <w:lastRenderedPageBreak/>
                    <w:t>Up to age 70</w:t>
                  </w: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6FF769FD" w14:textId="77777777" w:rsidR="00820408" w:rsidRPr="00D91C71" w:rsidRDefault="00820408" w:rsidP="00DE1852">
                  <w:pPr>
                    <w:pStyle w:val="ListParagraph"/>
                    <w:framePr w:hSpace="180" w:wrap="around" w:vAnchor="text" w:hAnchor="text" w:y="1"/>
                    <w:numPr>
                      <w:ilvl w:val="0"/>
                      <w:numId w:val="10"/>
                    </w:numPr>
                    <w:autoSpaceDE w:val="0"/>
                    <w:autoSpaceDN w:val="0"/>
                    <w:adjustRightInd w:val="0"/>
                    <w:suppressOverlap/>
                    <w:jc w:val="center"/>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01A9F87D" w14:textId="77777777" w:rsidR="00820408" w:rsidRPr="00D91C71" w:rsidRDefault="00820408" w:rsidP="00DE1852">
                  <w:pPr>
                    <w:pStyle w:val="ListParagraph"/>
                    <w:framePr w:hSpace="180" w:wrap="around" w:vAnchor="text" w:hAnchor="text" w:y="1"/>
                    <w:autoSpaceDE w:val="0"/>
                    <w:autoSpaceDN w:val="0"/>
                    <w:adjustRightInd w:val="0"/>
                    <w:ind w:left="113"/>
                    <w:suppressOverlap/>
                    <w:rPr>
                      <w:rFonts w:ascii="Inter Tight" w:hAnsi="Inter Tight" w:cs="Inter Tight"/>
                      <w:sz w:val="20"/>
                      <w:szCs w:val="20"/>
                    </w:rPr>
                  </w:pPr>
                </w:p>
              </w:tc>
              <w:tc>
                <w:tcPr>
                  <w:tcW w:w="19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6E4E1"/>
                  <w:vAlign w:val="center"/>
                </w:tcPr>
                <w:p w14:paraId="70AE8456" w14:textId="77777777" w:rsidR="00820408" w:rsidRPr="00D91C71" w:rsidRDefault="00820408" w:rsidP="00DE1852">
                  <w:pPr>
                    <w:framePr w:hSpace="180" w:wrap="around" w:vAnchor="text" w:hAnchor="text" w:y="1"/>
                    <w:autoSpaceDE w:val="0"/>
                    <w:autoSpaceDN w:val="0"/>
                    <w:adjustRightInd w:val="0"/>
                    <w:suppressOverlap/>
                    <w:jc w:val="center"/>
                    <w:rPr>
                      <w:rFonts w:ascii="Inter Tight" w:hAnsi="Inter Tight" w:cs="Inter Tight"/>
                      <w:sz w:val="20"/>
                      <w:szCs w:val="20"/>
                    </w:rPr>
                  </w:pPr>
                </w:p>
              </w:tc>
            </w:tr>
          </w:tbl>
          <w:p w14:paraId="3816641A" w14:textId="16650601" w:rsidR="008044A5" w:rsidRPr="00D91C71" w:rsidRDefault="008044A5" w:rsidP="004715D2">
            <w:pPr>
              <w:spacing w:line="264" w:lineRule="auto"/>
              <w:rPr>
                <w:rFonts w:ascii="Inter Tight" w:hAnsi="Inter Tight" w:cs="Inter Tight"/>
                <w:sz w:val="20"/>
                <w:szCs w:val="20"/>
              </w:rPr>
            </w:pPr>
          </w:p>
        </w:tc>
      </w:tr>
      <w:tr w:rsidR="008A5C4F" w:rsidRPr="00E24679" w14:paraId="7ECAB567" w14:textId="77777777" w:rsidTr="009F4F22">
        <w:trPr>
          <w:trHeight w:val="1702"/>
        </w:trPr>
        <w:tc>
          <w:tcPr>
            <w:tcW w:w="1878" w:type="dxa"/>
            <w:shd w:val="clear" w:color="auto" w:fill="F2F0ED"/>
            <w:vAlign w:val="center"/>
          </w:tcPr>
          <w:p w14:paraId="19A20CB0" w14:textId="3C02093B" w:rsidR="008044A5" w:rsidRPr="00D91C71" w:rsidRDefault="00E25067" w:rsidP="008A5C4F">
            <w:pPr>
              <w:spacing w:before="120"/>
              <w:rPr>
                <w:rFonts w:ascii="Inter Tight" w:hAnsi="Inter Tight" w:cs="Inter Tight"/>
                <w:b/>
                <w:sz w:val="20"/>
                <w:szCs w:val="20"/>
              </w:rPr>
            </w:pPr>
            <w:r w:rsidRPr="00D91C71">
              <w:rPr>
                <w:rFonts w:ascii="Inter Tight" w:hAnsi="Inter Tight" w:cs="Inter Tight"/>
                <w:b/>
                <w:bCs/>
                <w:sz w:val="20"/>
                <w:szCs w:val="20"/>
              </w:rPr>
              <w:lastRenderedPageBreak/>
              <w:t>Benefit type</w:t>
            </w:r>
          </w:p>
        </w:tc>
        <w:tc>
          <w:tcPr>
            <w:tcW w:w="7858" w:type="dxa"/>
            <w:shd w:val="clear" w:color="auto" w:fill="F2F0ED"/>
            <w:vAlign w:val="center"/>
          </w:tcPr>
          <w:p w14:paraId="78CD6B24" w14:textId="238F7B1F" w:rsidR="008044A5" w:rsidRPr="00D91C71" w:rsidRDefault="008044A5" w:rsidP="008A5C4F">
            <w:pPr>
              <w:autoSpaceDE w:val="0"/>
              <w:autoSpaceDN w:val="0"/>
              <w:adjustRightInd w:val="0"/>
              <w:spacing w:before="120"/>
              <w:rPr>
                <w:rFonts w:ascii="Inter Tight" w:hAnsi="Inter Tight" w:cs="Inter Tight"/>
                <w:sz w:val="20"/>
                <w:szCs w:val="20"/>
              </w:rPr>
            </w:pPr>
            <w:r w:rsidRPr="00D91C71">
              <w:rPr>
                <w:rFonts w:ascii="Inter Tight" w:hAnsi="Inter Tight" w:cs="Inter Tight"/>
                <w:b/>
                <w:sz w:val="20"/>
                <w:szCs w:val="20"/>
              </w:rPr>
              <w:t>Indemnity cover</w:t>
            </w:r>
            <w:r w:rsidRPr="00D91C71">
              <w:rPr>
                <w:rFonts w:ascii="Inter Tight" w:hAnsi="Inter Tight" w:cs="Inter Tight"/>
                <w:sz w:val="20"/>
                <w:szCs w:val="20"/>
              </w:rPr>
              <w:t xml:space="preserve"> – the monthly benefit may be reduced when you claim if your income has reduced. The benefit payable will be lesser of the benefit shown on your Schedule and the maximum insurable amount calculated by the formula described in the Insurance PDS.</w:t>
            </w:r>
          </w:p>
          <w:p w14:paraId="7B942E8C" w14:textId="20A8B621" w:rsidR="008A5C4F" w:rsidRPr="00D91C71" w:rsidRDefault="008044A5" w:rsidP="008A5C4F">
            <w:pPr>
              <w:autoSpaceDE w:val="0"/>
              <w:autoSpaceDN w:val="0"/>
              <w:adjustRightInd w:val="0"/>
              <w:spacing w:before="120"/>
              <w:rPr>
                <w:rFonts w:ascii="Inter Tight" w:hAnsi="Inter Tight" w:cs="Inter Tight"/>
                <w:sz w:val="20"/>
                <w:szCs w:val="20"/>
              </w:rPr>
            </w:pPr>
            <w:r w:rsidRPr="00D91C71">
              <w:rPr>
                <w:rFonts w:ascii="Inter Tight" w:hAnsi="Inter Tight" w:cs="Inter Tight"/>
                <w:sz w:val="20"/>
                <w:szCs w:val="20"/>
              </w:rPr>
              <w:t xml:space="preserve">You can apply for a monthly benefit of up to $30,000 depending on your income. This is inclusive of the Super </w:t>
            </w:r>
            <w:r w:rsidR="00664CF5">
              <w:rPr>
                <w:rFonts w:ascii="Inter Tight" w:hAnsi="Inter Tight" w:cs="Inter Tight"/>
                <w:sz w:val="20"/>
                <w:szCs w:val="20"/>
              </w:rPr>
              <w:t>Contributions</w:t>
            </w:r>
            <w:r w:rsidR="00664CF5" w:rsidRPr="00D91C71">
              <w:rPr>
                <w:rFonts w:ascii="Inter Tight" w:hAnsi="Inter Tight" w:cs="Inter Tight"/>
                <w:sz w:val="20"/>
                <w:szCs w:val="20"/>
              </w:rPr>
              <w:t xml:space="preserve"> </w:t>
            </w:r>
            <w:r w:rsidRPr="00D91C71">
              <w:rPr>
                <w:rFonts w:ascii="Inter Tight" w:hAnsi="Inter Tight" w:cs="Inter Tight"/>
                <w:sz w:val="20"/>
                <w:szCs w:val="20"/>
              </w:rPr>
              <w:t>Benefit</w:t>
            </w:r>
            <w:r w:rsidR="00C42B8E">
              <w:rPr>
                <w:rFonts w:ascii="Inter Tight" w:hAnsi="Inter Tight" w:cs="Inter Tight"/>
                <w:sz w:val="20"/>
                <w:szCs w:val="20"/>
              </w:rPr>
              <w:t xml:space="preserve"> Option</w:t>
            </w:r>
            <w:r w:rsidRPr="00D91C71">
              <w:rPr>
                <w:rFonts w:ascii="Inter Tight" w:hAnsi="Inter Tight" w:cs="Inter Tight"/>
                <w:sz w:val="20"/>
                <w:szCs w:val="20"/>
              </w:rPr>
              <w:t>, Booster Option and Indexed Claims Benefit.</w:t>
            </w:r>
          </w:p>
        </w:tc>
      </w:tr>
    </w:tbl>
    <w:p w14:paraId="1DF3EF92" w14:textId="77777777" w:rsidR="00302FD2" w:rsidRPr="007B512C" w:rsidRDefault="00302FD2">
      <w:pPr>
        <w:rPr>
          <w:rFonts w:ascii="Inter Tight" w:hAnsi="Inter Tight" w:cs="Inter Tight"/>
        </w:rPr>
      </w:pPr>
      <w:r w:rsidRPr="007B512C">
        <w:rPr>
          <w:rFonts w:ascii="Inter Tight" w:hAnsi="Inter Tight" w:cs="Inter Tight"/>
        </w:rPr>
        <w:br w:type="page"/>
      </w:r>
    </w:p>
    <w:tbl>
      <w:tblPr>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0A0" w:firstRow="1" w:lastRow="0" w:firstColumn="1" w:lastColumn="0" w:noHBand="0" w:noVBand="0"/>
      </w:tblPr>
      <w:tblGrid>
        <w:gridCol w:w="1878"/>
        <w:gridCol w:w="7858"/>
      </w:tblGrid>
      <w:tr w:rsidR="00B6538D" w:rsidRPr="00E24679" w14:paraId="6E99400A" w14:textId="77777777" w:rsidTr="009F4F22">
        <w:trPr>
          <w:trHeight w:val="300"/>
        </w:trPr>
        <w:tc>
          <w:tcPr>
            <w:tcW w:w="9736" w:type="dxa"/>
            <w:gridSpan w:val="2"/>
            <w:shd w:val="clear" w:color="auto" w:fill="0070BF"/>
            <w:vAlign w:val="center"/>
          </w:tcPr>
          <w:p w14:paraId="419E3D0F" w14:textId="6D80AC67" w:rsidR="008044A5" w:rsidRPr="007B512C" w:rsidRDefault="008044A5" w:rsidP="00B6538D">
            <w:pPr>
              <w:autoSpaceDE w:val="0"/>
              <w:autoSpaceDN w:val="0"/>
              <w:adjustRightInd w:val="0"/>
              <w:spacing w:before="120"/>
              <w:rPr>
                <w:rFonts w:ascii="Inter Tight" w:hAnsi="Inter Tight" w:cs="Inter Tight"/>
                <w:b/>
                <w:color w:val="FFFFFF" w:themeColor="background1"/>
                <w:sz w:val="20"/>
                <w:szCs w:val="20"/>
              </w:rPr>
            </w:pPr>
            <w:r w:rsidRPr="007B512C">
              <w:rPr>
                <w:rFonts w:ascii="Inter Tight" w:hAnsi="Inter Tight" w:cs="Inter Tight"/>
                <w:b/>
                <w:color w:val="FFFFFF" w:themeColor="background1"/>
                <w:sz w:val="20"/>
                <w:szCs w:val="20"/>
              </w:rPr>
              <w:lastRenderedPageBreak/>
              <w:t>Benefits available under Income Protection insurance</w:t>
            </w:r>
          </w:p>
        </w:tc>
      </w:tr>
      <w:tr w:rsidR="00B6538D" w:rsidRPr="00E24679" w14:paraId="342AA0DF" w14:textId="77777777" w:rsidTr="009F4F22">
        <w:trPr>
          <w:trHeight w:val="300"/>
        </w:trPr>
        <w:tc>
          <w:tcPr>
            <w:tcW w:w="1878" w:type="dxa"/>
            <w:shd w:val="clear" w:color="auto" w:fill="E6E4E1"/>
            <w:vAlign w:val="center"/>
          </w:tcPr>
          <w:p w14:paraId="083AA670" w14:textId="77777777" w:rsidR="008044A5" w:rsidRPr="007B512C" w:rsidRDefault="008044A5" w:rsidP="00B6538D">
            <w:pPr>
              <w:autoSpaceDE w:val="0"/>
              <w:autoSpaceDN w:val="0"/>
              <w:adjustRightInd w:val="0"/>
              <w:spacing w:before="120"/>
              <w:rPr>
                <w:rFonts w:ascii="Inter Tight" w:hAnsi="Inter Tight" w:cs="Inter Tight"/>
                <w:b/>
                <w:bCs/>
                <w:sz w:val="20"/>
                <w:szCs w:val="20"/>
              </w:rPr>
            </w:pPr>
            <w:r w:rsidRPr="007B512C">
              <w:rPr>
                <w:rFonts w:ascii="Inter Tight" w:hAnsi="Inter Tight" w:cs="Inter Tight"/>
                <w:b/>
                <w:sz w:val="20"/>
                <w:szCs w:val="20"/>
              </w:rPr>
              <w:t>Total Disability Benefit</w:t>
            </w:r>
          </w:p>
        </w:tc>
        <w:tc>
          <w:tcPr>
            <w:tcW w:w="7858" w:type="dxa"/>
            <w:shd w:val="clear" w:color="auto" w:fill="E6E4E1"/>
            <w:vAlign w:val="center"/>
          </w:tcPr>
          <w:p w14:paraId="23A083B2" w14:textId="035FC365" w:rsidR="00A25D37" w:rsidRPr="007B512C" w:rsidRDefault="00EB6C5D" w:rsidP="00B6538D">
            <w:pPr>
              <w:autoSpaceDE w:val="0"/>
              <w:autoSpaceDN w:val="0"/>
              <w:adjustRightInd w:val="0"/>
              <w:spacing w:before="120"/>
              <w:rPr>
                <w:rFonts w:ascii="Inter Tight" w:hAnsi="Inter Tight" w:cs="Inter Tight"/>
                <w:sz w:val="20"/>
                <w:szCs w:val="20"/>
              </w:rPr>
            </w:pPr>
            <w:proofErr w:type="spellStart"/>
            <w:r w:rsidRPr="007B512C">
              <w:rPr>
                <w:rFonts w:ascii="Inter Tight" w:hAnsi="Inter Tight" w:cs="Inter Tight"/>
                <w:sz w:val="20"/>
                <w:szCs w:val="20"/>
              </w:rPr>
              <w:t>Acenda</w:t>
            </w:r>
            <w:proofErr w:type="spellEnd"/>
            <w:r w:rsidR="00A949AA" w:rsidRPr="007B512C">
              <w:rPr>
                <w:rFonts w:ascii="Inter Tight" w:hAnsi="Inter Tight" w:cs="Inter Tight"/>
                <w:sz w:val="20"/>
                <w:szCs w:val="20"/>
              </w:rPr>
              <w:t xml:space="preserve"> </w:t>
            </w:r>
            <w:r w:rsidR="008044A5" w:rsidRPr="007B512C">
              <w:rPr>
                <w:rFonts w:ascii="Inter Tight" w:hAnsi="Inter Tight" w:cs="Inter Tight"/>
                <w:sz w:val="20"/>
                <w:szCs w:val="20"/>
              </w:rPr>
              <w:t>will pay a Total Disability Benefit if you were confirmed as totally disabled as defined in the Insurance PDS</w:t>
            </w:r>
            <w:r w:rsidR="008044A5" w:rsidRPr="007B512C" w:rsidDel="001D0AEE">
              <w:rPr>
                <w:rFonts w:ascii="Inter Tight" w:hAnsi="Inter Tight" w:cs="Inter Tight"/>
                <w:sz w:val="20"/>
                <w:szCs w:val="20"/>
              </w:rPr>
              <w:t xml:space="preserve"> </w:t>
            </w:r>
            <w:r w:rsidR="008044A5" w:rsidRPr="007B512C">
              <w:rPr>
                <w:rFonts w:ascii="Inter Tight" w:hAnsi="Inter Tight" w:cs="Inter Tight"/>
                <w:sz w:val="20"/>
                <w:szCs w:val="20"/>
              </w:rPr>
              <w:t>under your chosen type of Income Protection insurance. The disability definition is when you are unable to perform the Material Duties of your Own Occupation for</w:t>
            </w:r>
            <w:r w:rsidR="00A25D37" w:rsidRPr="007B512C">
              <w:rPr>
                <w:rFonts w:ascii="Inter Tight" w:hAnsi="Inter Tight" w:cs="Inter Tight"/>
                <w:sz w:val="20"/>
                <w:szCs w:val="20"/>
              </w:rPr>
              <w:t>:</w:t>
            </w:r>
            <w:r w:rsidR="008044A5" w:rsidRPr="007B512C">
              <w:rPr>
                <w:rFonts w:ascii="Inter Tight" w:hAnsi="Inter Tight" w:cs="Inter Tight"/>
                <w:sz w:val="20"/>
                <w:szCs w:val="20"/>
              </w:rPr>
              <w:t xml:space="preserve"> </w:t>
            </w:r>
          </w:p>
          <w:p w14:paraId="780A9DB5" w14:textId="0F2AC703" w:rsidR="00A25D37" w:rsidRPr="007B512C" w:rsidRDefault="00A25D37" w:rsidP="00B6538D">
            <w:pPr>
              <w:pStyle w:val="ListParagraph"/>
              <w:numPr>
                <w:ilvl w:val="0"/>
                <w:numId w:val="19"/>
              </w:numPr>
              <w:autoSpaceDE w:val="0"/>
              <w:autoSpaceDN w:val="0"/>
              <w:adjustRightInd w:val="0"/>
              <w:spacing w:before="120"/>
              <w:rPr>
                <w:rFonts w:ascii="Inter Tight" w:hAnsi="Inter Tight" w:cs="Inter Tight"/>
                <w:sz w:val="20"/>
                <w:szCs w:val="20"/>
              </w:rPr>
            </w:pPr>
            <w:r w:rsidRPr="007B512C" w:rsidDel="00C4645F">
              <w:rPr>
                <w:rFonts w:ascii="Inter Tight" w:hAnsi="Inter Tight" w:cs="Inter Tight"/>
                <w:sz w:val="20"/>
                <w:szCs w:val="20"/>
              </w:rPr>
              <w:t xml:space="preserve">The </w:t>
            </w:r>
            <w:r w:rsidRPr="007B512C">
              <w:rPr>
                <w:rFonts w:ascii="Inter Tight" w:hAnsi="Inter Tight" w:cs="Inter Tight"/>
                <w:sz w:val="20"/>
                <w:szCs w:val="20"/>
              </w:rPr>
              <w:t>entire Benefit Period</w:t>
            </w:r>
            <w:r w:rsidR="008A34E0" w:rsidRPr="007B512C">
              <w:rPr>
                <w:rFonts w:ascii="Inter Tight" w:hAnsi="Inter Tight" w:cs="Inter Tight"/>
                <w:sz w:val="20"/>
                <w:szCs w:val="20"/>
              </w:rPr>
              <w:t>,</w:t>
            </w:r>
            <w:r w:rsidRPr="007B512C">
              <w:rPr>
                <w:rFonts w:ascii="Inter Tight" w:hAnsi="Inter Tight" w:cs="Inter Tight"/>
                <w:sz w:val="20"/>
                <w:szCs w:val="20"/>
              </w:rPr>
              <w:t xml:space="preserve"> if you have</w:t>
            </w:r>
            <w:r w:rsidR="008A34E0" w:rsidRPr="007B512C">
              <w:rPr>
                <w:rFonts w:ascii="Inter Tight" w:hAnsi="Inter Tight" w:cs="Inter Tight"/>
                <w:sz w:val="20"/>
                <w:szCs w:val="20"/>
              </w:rPr>
              <w:t xml:space="preserve"> a</w:t>
            </w:r>
            <w:r w:rsidRPr="007B512C">
              <w:rPr>
                <w:rFonts w:ascii="Inter Tight" w:hAnsi="Inter Tight" w:cs="Inter Tight"/>
                <w:sz w:val="20"/>
                <w:szCs w:val="20"/>
              </w:rPr>
              <w:t xml:space="preserve"> </w:t>
            </w:r>
            <w:r w:rsidR="00EF23E0" w:rsidRPr="007B512C" w:rsidDel="00DA01CF">
              <w:rPr>
                <w:rFonts w:ascii="Inter Tight" w:hAnsi="Inter Tight" w:cs="Inter Tight"/>
                <w:sz w:val="20"/>
                <w:szCs w:val="20"/>
              </w:rPr>
              <w:t>2</w:t>
            </w:r>
            <w:r w:rsidR="004F2F12" w:rsidRPr="007B512C">
              <w:rPr>
                <w:rFonts w:ascii="Inter Tight" w:hAnsi="Inter Tight" w:cs="Inter Tight"/>
                <w:sz w:val="20"/>
                <w:szCs w:val="20"/>
              </w:rPr>
              <w:t>-</w:t>
            </w:r>
            <w:r w:rsidR="00EF23E0" w:rsidRPr="007B512C">
              <w:rPr>
                <w:rFonts w:ascii="Inter Tight" w:hAnsi="Inter Tight" w:cs="Inter Tight"/>
                <w:sz w:val="20"/>
                <w:szCs w:val="20"/>
              </w:rPr>
              <w:t xml:space="preserve">year or </w:t>
            </w:r>
            <w:r w:rsidR="004F2F12" w:rsidRPr="007B512C" w:rsidDel="00DA01CF">
              <w:rPr>
                <w:rFonts w:ascii="Inter Tight" w:hAnsi="Inter Tight" w:cs="Inter Tight"/>
                <w:sz w:val="20"/>
                <w:szCs w:val="20"/>
              </w:rPr>
              <w:t>5-year</w:t>
            </w:r>
            <w:r w:rsidRPr="007B512C">
              <w:rPr>
                <w:rFonts w:ascii="Inter Tight" w:hAnsi="Inter Tight" w:cs="Inter Tight"/>
                <w:sz w:val="20"/>
                <w:szCs w:val="20"/>
              </w:rPr>
              <w:t xml:space="preserve"> </w:t>
            </w:r>
            <w:r w:rsidR="008A34E0" w:rsidRPr="007B512C">
              <w:rPr>
                <w:rFonts w:ascii="Inter Tight" w:hAnsi="Inter Tight" w:cs="Inter Tight"/>
                <w:sz w:val="20"/>
                <w:szCs w:val="20"/>
              </w:rPr>
              <w:t>B</w:t>
            </w:r>
            <w:r w:rsidRPr="007B512C">
              <w:rPr>
                <w:rFonts w:ascii="Inter Tight" w:hAnsi="Inter Tight" w:cs="Inter Tight"/>
                <w:sz w:val="20"/>
                <w:szCs w:val="20"/>
              </w:rPr>
              <w:t xml:space="preserve">enefit </w:t>
            </w:r>
            <w:r w:rsidR="008A34E0" w:rsidRPr="007B512C">
              <w:rPr>
                <w:rFonts w:ascii="Inter Tight" w:hAnsi="Inter Tight" w:cs="Inter Tight"/>
                <w:sz w:val="20"/>
                <w:szCs w:val="20"/>
              </w:rPr>
              <w:t>P</w:t>
            </w:r>
            <w:r w:rsidRPr="007B512C">
              <w:rPr>
                <w:rFonts w:ascii="Inter Tight" w:hAnsi="Inter Tight" w:cs="Inter Tight"/>
                <w:sz w:val="20"/>
                <w:szCs w:val="20"/>
              </w:rPr>
              <w:t xml:space="preserve">eriod </w:t>
            </w:r>
            <w:r w:rsidR="00EF23E0" w:rsidRPr="007B512C">
              <w:rPr>
                <w:rFonts w:ascii="Inter Tight" w:hAnsi="Inter Tight" w:cs="Inter Tight"/>
                <w:sz w:val="20"/>
                <w:szCs w:val="20"/>
              </w:rPr>
              <w:t>under</w:t>
            </w:r>
            <w:r w:rsidRPr="007B512C">
              <w:rPr>
                <w:rFonts w:ascii="Inter Tight" w:hAnsi="Inter Tight" w:cs="Inter Tight"/>
                <w:sz w:val="20"/>
                <w:szCs w:val="20"/>
              </w:rPr>
              <w:t xml:space="preserve"> </w:t>
            </w:r>
            <w:r w:rsidRPr="007B512C">
              <w:rPr>
                <w:rFonts w:ascii="Inter Tight" w:hAnsi="Inter Tight" w:cs="Inter Tight"/>
                <w:i/>
                <w:iCs/>
                <w:sz w:val="20"/>
                <w:szCs w:val="20"/>
              </w:rPr>
              <w:t>Income Assure</w:t>
            </w:r>
            <w:r w:rsidR="00DB5900" w:rsidRPr="007B512C">
              <w:rPr>
                <w:rFonts w:ascii="Inter Tight" w:hAnsi="Inter Tight" w:cs="Inter Tight"/>
                <w:i/>
                <w:iCs/>
                <w:sz w:val="20"/>
                <w:szCs w:val="20"/>
              </w:rPr>
              <w:t>+</w:t>
            </w:r>
            <w:r w:rsidR="0079752A" w:rsidRPr="007B512C">
              <w:rPr>
                <w:rFonts w:ascii="Inter Tight" w:hAnsi="Inter Tight" w:cs="Inter Tight"/>
                <w:i/>
                <w:iCs/>
                <w:sz w:val="20"/>
                <w:szCs w:val="20"/>
              </w:rPr>
              <w:t>,</w:t>
            </w:r>
            <w:r w:rsidR="00DB5900" w:rsidRPr="007B512C">
              <w:rPr>
                <w:rFonts w:ascii="Inter Tight" w:hAnsi="Inter Tight" w:cs="Inter Tight"/>
                <w:sz w:val="20"/>
                <w:szCs w:val="20"/>
              </w:rPr>
              <w:t xml:space="preserve"> </w:t>
            </w:r>
            <w:r w:rsidRPr="007B512C">
              <w:rPr>
                <w:rFonts w:ascii="Inter Tight" w:hAnsi="Inter Tight" w:cs="Inter Tight"/>
                <w:sz w:val="20"/>
                <w:szCs w:val="20"/>
              </w:rPr>
              <w:t>or</w:t>
            </w:r>
          </w:p>
          <w:p w14:paraId="61936F44" w14:textId="43058689" w:rsidR="000B2A0B" w:rsidRPr="007B512C" w:rsidRDefault="00EF23E0" w:rsidP="00B6538D">
            <w:pPr>
              <w:pStyle w:val="ListParagraph"/>
              <w:numPr>
                <w:ilvl w:val="0"/>
                <w:numId w:val="19"/>
              </w:numPr>
              <w:rPr>
                <w:rFonts w:ascii="Inter Tight" w:hAnsi="Inter Tight" w:cs="Inter Tight"/>
                <w:sz w:val="20"/>
                <w:szCs w:val="20"/>
              </w:rPr>
            </w:pPr>
            <w:r w:rsidRPr="007B512C" w:rsidDel="00C4645F">
              <w:rPr>
                <w:rFonts w:ascii="Inter Tight" w:hAnsi="Inter Tight" w:cs="Inter Tight"/>
                <w:sz w:val="20"/>
                <w:szCs w:val="20"/>
              </w:rPr>
              <w:t xml:space="preserve">The </w:t>
            </w:r>
            <w:r w:rsidRPr="007B512C">
              <w:rPr>
                <w:rFonts w:ascii="Inter Tight" w:hAnsi="Inter Tight" w:cs="Inter Tight"/>
                <w:sz w:val="20"/>
                <w:szCs w:val="20"/>
              </w:rPr>
              <w:t xml:space="preserve">initial </w:t>
            </w:r>
            <w:r w:rsidRPr="007B512C" w:rsidDel="00DB5900">
              <w:rPr>
                <w:rFonts w:ascii="Inter Tight" w:hAnsi="Inter Tight" w:cs="Inter Tight"/>
                <w:sz w:val="20"/>
                <w:szCs w:val="20"/>
              </w:rPr>
              <w:t>2</w:t>
            </w:r>
            <w:r w:rsidR="00DB5900" w:rsidRPr="007B512C">
              <w:rPr>
                <w:rFonts w:ascii="Inter Tight" w:hAnsi="Inter Tight" w:cs="Inter Tight"/>
                <w:sz w:val="20"/>
                <w:szCs w:val="20"/>
              </w:rPr>
              <w:t xml:space="preserve"> </w:t>
            </w:r>
            <w:r w:rsidRPr="007B512C">
              <w:rPr>
                <w:rFonts w:ascii="Inter Tight" w:hAnsi="Inter Tight" w:cs="Inter Tight"/>
                <w:sz w:val="20"/>
                <w:szCs w:val="20"/>
              </w:rPr>
              <w:t>years of the Benefit Period</w:t>
            </w:r>
            <w:r w:rsidR="008A34E0" w:rsidRPr="007B512C">
              <w:rPr>
                <w:rFonts w:ascii="Inter Tight" w:hAnsi="Inter Tight" w:cs="Inter Tight"/>
                <w:sz w:val="20"/>
                <w:szCs w:val="20"/>
              </w:rPr>
              <w:t>,</w:t>
            </w:r>
            <w:r w:rsidRPr="007B512C">
              <w:rPr>
                <w:rFonts w:ascii="Inter Tight" w:hAnsi="Inter Tight" w:cs="Inter Tight"/>
                <w:sz w:val="20"/>
                <w:szCs w:val="20"/>
              </w:rPr>
              <w:t xml:space="preserve"> if you have</w:t>
            </w:r>
            <w:r w:rsidR="008A34E0" w:rsidRPr="007B512C">
              <w:rPr>
                <w:rFonts w:ascii="Inter Tight" w:hAnsi="Inter Tight" w:cs="Inter Tight"/>
                <w:sz w:val="20"/>
                <w:szCs w:val="20"/>
              </w:rPr>
              <w:t xml:space="preserve"> a</w:t>
            </w:r>
            <w:r w:rsidRPr="007B512C">
              <w:rPr>
                <w:rFonts w:ascii="Inter Tight" w:hAnsi="Inter Tight" w:cs="Inter Tight"/>
                <w:sz w:val="20"/>
                <w:szCs w:val="20"/>
              </w:rPr>
              <w:t xml:space="preserve"> to age 65 or to age 70 </w:t>
            </w:r>
            <w:r w:rsidR="008A34E0" w:rsidRPr="007B512C">
              <w:rPr>
                <w:rFonts w:ascii="Inter Tight" w:hAnsi="Inter Tight" w:cs="Inter Tight"/>
                <w:sz w:val="20"/>
                <w:szCs w:val="20"/>
              </w:rPr>
              <w:t>B</w:t>
            </w:r>
            <w:r w:rsidRPr="007B512C">
              <w:rPr>
                <w:rFonts w:ascii="Inter Tight" w:hAnsi="Inter Tight" w:cs="Inter Tight"/>
                <w:sz w:val="20"/>
                <w:szCs w:val="20"/>
              </w:rPr>
              <w:t xml:space="preserve">enefit </w:t>
            </w:r>
            <w:r w:rsidR="008A34E0" w:rsidRPr="007B512C">
              <w:rPr>
                <w:rFonts w:ascii="Inter Tight" w:hAnsi="Inter Tight" w:cs="Inter Tight"/>
                <w:sz w:val="20"/>
                <w:szCs w:val="20"/>
              </w:rPr>
              <w:t>P</w:t>
            </w:r>
            <w:r w:rsidRPr="007B512C">
              <w:rPr>
                <w:rFonts w:ascii="Inter Tight" w:hAnsi="Inter Tight" w:cs="Inter Tight"/>
                <w:sz w:val="20"/>
                <w:szCs w:val="20"/>
              </w:rPr>
              <w:t xml:space="preserve">eriod under </w:t>
            </w:r>
            <w:r w:rsidRPr="007B512C">
              <w:rPr>
                <w:rFonts w:ascii="Inter Tight" w:hAnsi="Inter Tight" w:cs="Inter Tight"/>
                <w:i/>
                <w:iCs/>
                <w:sz w:val="20"/>
                <w:szCs w:val="20"/>
              </w:rPr>
              <w:t>Income Assure</w:t>
            </w:r>
            <w:r w:rsidR="00BA40AE" w:rsidRPr="007B512C">
              <w:rPr>
                <w:rFonts w:ascii="Inter Tight" w:hAnsi="Inter Tight" w:cs="Inter Tight"/>
                <w:i/>
                <w:iCs/>
                <w:sz w:val="20"/>
                <w:szCs w:val="20"/>
              </w:rPr>
              <w:t>+</w:t>
            </w:r>
            <w:r w:rsidR="00BA40AE" w:rsidRPr="007B512C">
              <w:rPr>
                <w:rFonts w:ascii="Inter Tight" w:hAnsi="Inter Tight" w:cs="Inter Tight"/>
                <w:sz w:val="20"/>
                <w:szCs w:val="20"/>
              </w:rPr>
              <w:t xml:space="preserve">, </w:t>
            </w:r>
            <w:r w:rsidRPr="007B512C">
              <w:rPr>
                <w:rFonts w:ascii="Inter Tight" w:hAnsi="Inter Tight" w:cs="Inter Tight"/>
                <w:sz w:val="20"/>
                <w:szCs w:val="20"/>
              </w:rPr>
              <w:t xml:space="preserve">or </w:t>
            </w:r>
          </w:p>
          <w:p w14:paraId="0F60449E" w14:textId="7316B358" w:rsidR="00EF23E0" w:rsidRPr="007B512C" w:rsidRDefault="000B2A0B" w:rsidP="00B6538D">
            <w:pPr>
              <w:pStyle w:val="ListParagraph"/>
              <w:numPr>
                <w:ilvl w:val="0"/>
                <w:numId w:val="19"/>
              </w:numPr>
              <w:rPr>
                <w:rFonts w:ascii="Inter Tight" w:hAnsi="Inter Tight" w:cs="Inter Tight"/>
                <w:sz w:val="20"/>
                <w:szCs w:val="20"/>
              </w:rPr>
            </w:pPr>
            <w:r w:rsidRPr="007B512C" w:rsidDel="00C4645F">
              <w:rPr>
                <w:rFonts w:ascii="Inter Tight" w:hAnsi="Inter Tight" w:cs="Inter Tight"/>
                <w:sz w:val="20"/>
                <w:szCs w:val="20"/>
              </w:rPr>
              <w:t xml:space="preserve">The </w:t>
            </w:r>
            <w:r w:rsidRPr="007B512C">
              <w:rPr>
                <w:rFonts w:ascii="Inter Tight" w:hAnsi="Inter Tight" w:cs="Inter Tight"/>
                <w:sz w:val="20"/>
                <w:szCs w:val="20"/>
              </w:rPr>
              <w:t xml:space="preserve">initial </w:t>
            </w:r>
            <w:r w:rsidRPr="007B512C" w:rsidDel="00BA40AE">
              <w:rPr>
                <w:rFonts w:ascii="Inter Tight" w:hAnsi="Inter Tight" w:cs="Inter Tight"/>
                <w:sz w:val="20"/>
                <w:szCs w:val="20"/>
              </w:rPr>
              <w:t xml:space="preserve">2 </w:t>
            </w:r>
            <w:r w:rsidRPr="007B512C">
              <w:rPr>
                <w:rFonts w:ascii="Inter Tight" w:hAnsi="Inter Tight" w:cs="Inter Tight"/>
                <w:sz w:val="20"/>
                <w:szCs w:val="20"/>
              </w:rPr>
              <w:t xml:space="preserve">years of the Benefit Period </w:t>
            </w:r>
            <w:r w:rsidR="00EF23E0" w:rsidRPr="007B512C">
              <w:rPr>
                <w:rFonts w:ascii="Inter Tight" w:hAnsi="Inter Tight" w:cs="Inter Tight"/>
                <w:sz w:val="20"/>
                <w:szCs w:val="20"/>
              </w:rPr>
              <w:t xml:space="preserve">if you have </w:t>
            </w:r>
            <w:r w:rsidR="00EF23E0" w:rsidRPr="007B512C">
              <w:rPr>
                <w:rFonts w:ascii="Inter Tight" w:hAnsi="Inter Tight" w:cs="Inter Tight"/>
                <w:i/>
                <w:iCs/>
                <w:sz w:val="20"/>
                <w:szCs w:val="20"/>
              </w:rPr>
              <w:t>Income Assure</w:t>
            </w:r>
            <w:r w:rsidR="00EF23E0" w:rsidRPr="007B512C">
              <w:rPr>
                <w:rFonts w:ascii="Inter Tight" w:hAnsi="Inter Tight" w:cs="Inter Tight"/>
                <w:sz w:val="20"/>
                <w:szCs w:val="20"/>
              </w:rPr>
              <w:t xml:space="preserve">. </w:t>
            </w:r>
          </w:p>
          <w:p w14:paraId="4D0FD241" w14:textId="59C9C555" w:rsidR="008044A5" w:rsidRPr="007B512C" w:rsidRDefault="00A25D37" w:rsidP="00B6538D">
            <w:pPr>
              <w:autoSpaceDE w:val="0"/>
              <w:autoSpaceDN w:val="0"/>
              <w:adjustRightInd w:val="0"/>
              <w:spacing w:before="120"/>
              <w:ind w:left="360"/>
              <w:rPr>
                <w:rFonts w:ascii="Inter Tight" w:hAnsi="Inter Tight" w:cs="Inter Tight"/>
                <w:sz w:val="20"/>
                <w:szCs w:val="20"/>
              </w:rPr>
            </w:pPr>
            <w:r w:rsidRPr="007B512C">
              <w:rPr>
                <w:rFonts w:ascii="Inter Tight" w:hAnsi="Inter Tight" w:cs="Inter Tight"/>
                <w:sz w:val="20"/>
                <w:szCs w:val="20"/>
              </w:rPr>
              <w:t>The disability definition then changes to</w:t>
            </w:r>
            <w:r w:rsidR="008044A5" w:rsidRPr="007B512C">
              <w:rPr>
                <w:rFonts w:ascii="Inter Tight" w:hAnsi="Inter Tight" w:cs="Inter Tight"/>
                <w:sz w:val="20"/>
                <w:szCs w:val="20"/>
              </w:rPr>
              <w:t xml:space="preserve"> Any Occupation thereafter. </w:t>
            </w:r>
          </w:p>
          <w:p w14:paraId="7301F0F6" w14:textId="1E3C4DF2" w:rsidR="008044A5" w:rsidRPr="007B512C" w:rsidRDefault="001B76E3" w:rsidP="00B6538D">
            <w:pPr>
              <w:spacing w:before="120"/>
              <w:rPr>
                <w:rFonts w:ascii="Inter Tight" w:hAnsi="Inter Tight" w:cs="Inter Tight"/>
                <w:b/>
                <w:bCs/>
                <w:sz w:val="20"/>
                <w:szCs w:val="20"/>
              </w:rPr>
            </w:pPr>
            <w:r w:rsidRPr="007B512C">
              <w:rPr>
                <w:rFonts w:ascii="Inter Tight" w:hAnsi="Inter Tight" w:cs="Inter Tight"/>
                <w:b/>
                <w:bCs/>
                <w:sz w:val="20"/>
                <w:szCs w:val="20"/>
              </w:rPr>
              <w:t>Definition under</w:t>
            </w:r>
            <w:r w:rsidRPr="007B512C">
              <w:rPr>
                <w:rFonts w:ascii="Inter Tight" w:hAnsi="Inter Tight" w:cs="Inter Tight"/>
                <w:b/>
                <w:bCs/>
                <w:i/>
                <w:iCs/>
                <w:sz w:val="20"/>
                <w:szCs w:val="20"/>
              </w:rPr>
              <w:t xml:space="preserve"> </w:t>
            </w:r>
            <w:r w:rsidR="008044A5" w:rsidRPr="007B512C">
              <w:rPr>
                <w:rFonts w:ascii="Inter Tight" w:hAnsi="Inter Tight" w:cs="Inter Tight"/>
                <w:b/>
                <w:bCs/>
                <w:i/>
                <w:iCs/>
                <w:sz w:val="20"/>
                <w:szCs w:val="20"/>
              </w:rPr>
              <w:t>Income Assure</w:t>
            </w:r>
            <w:r w:rsidR="008044A5" w:rsidRPr="007B512C">
              <w:rPr>
                <w:rFonts w:ascii="Inter Tight" w:hAnsi="Inter Tight" w:cs="Inter Tight"/>
                <w:b/>
                <w:bCs/>
                <w:sz w:val="20"/>
                <w:szCs w:val="20"/>
              </w:rPr>
              <w:t>+:</w:t>
            </w:r>
          </w:p>
          <w:p w14:paraId="78F8DC3C" w14:textId="6EF93F3C" w:rsidR="0760F1B2" w:rsidRPr="007B512C" w:rsidRDefault="6F863000" w:rsidP="00013B29">
            <w:pPr>
              <w:pStyle w:val="ListParagraph"/>
              <w:numPr>
                <w:ilvl w:val="0"/>
                <w:numId w:val="16"/>
              </w:numPr>
              <w:spacing w:before="120" w:after="120" w:line="240" w:lineRule="auto"/>
              <w:rPr>
                <w:rFonts w:ascii="Inter Tight" w:hAnsi="Inter Tight" w:cs="Inter Tight"/>
                <w:sz w:val="20"/>
                <w:szCs w:val="20"/>
              </w:rPr>
            </w:pPr>
            <w:r w:rsidRPr="007B512C">
              <w:rPr>
                <w:rFonts w:ascii="Inter Tight" w:hAnsi="Inter Tight" w:cs="Inter Tight"/>
                <w:sz w:val="20"/>
                <w:szCs w:val="20"/>
              </w:rPr>
              <w:t xml:space="preserve">not capable of performing </w:t>
            </w:r>
            <w:proofErr w:type="gramStart"/>
            <w:r w:rsidRPr="007B512C">
              <w:rPr>
                <w:rFonts w:ascii="Inter Tight" w:hAnsi="Inter Tight" w:cs="Inter Tight"/>
                <w:sz w:val="20"/>
                <w:szCs w:val="20"/>
              </w:rPr>
              <w:t>each and every</w:t>
            </w:r>
            <w:proofErr w:type="gramEnd"/>
            <w:r w:rsidRPr="007B512C">
              <w:rPr>
                <w:rFonts w:ascii="Inter Tight" w:hAnsi="Inter Tight" w:cs="Inter Tight"/>
                <w:sz w:val="20"/>
                <w:szCs w:val="20"/>
              </w:rPr>
              <w:t xml:space="preserve"> Material Duty of their occupation;</w:t>
            </w:r>
            <w:r w:rsidR="00013B29" w:rsidRPr="007B512C">
              <w:rPr>
                <w:rFonts w:ascii="Inter Tight" w:hAnsi="Inter Tight" w:cs="Inter Tight"/>
                <w:sz w:val="20"/>
                <w:szCs w:val="20"/>
              </w:rPr>
              <w:t xml:space="preserve"> </w:t>
            </w:r>
            <w:r w:rsidRPr="007B512C">
              <w:rPr>
                <w:rFonts w:ascii="Inter Tight" w:hAnsi="Inter Tight" w:cs="Inter Tight"/>
                <w:sz w:val="20"/>
                <w:szCs w:val="20"/>
              </w:rPr>
              <w:t>and</w:t>
            </w:r>
          </w:p>
          <w:p w14:paraId="72522F4C" w14:textId="03593AA7" w:rsidR="0760F1B2" w:rsidRPr="007B512C" w:rsidRDefault="6F863000" w:rsidP="001C7E75">
            <w:pPr>
              <w:pStyle w:val="ListParagraph"/>
              <w:numPr>
                <w:ilvl w:val="0"/>
                <w:numId w:val="16"/>
              </w:numPr>
              <w:rPr>
                <w:rFonts w:ascii="Inter Tight" w:hAnsi="Inter Tight" w:cs="Inter Tight"/>
                <w:sz w:val="20"/>
                <w:szCs w:val="20"/>
              </w:rPr>
            </w:pPr>
            <w:r w:rsidRPr="007B512C">
              <w:rPr>
                <w:rFonts w:ascii="Inter Tight" w:hAnsi="Inter Tight" w:cs="Inter Tight"/>
                <w:sz w:val="20"/>
                <w:szCs w:val="20"/>
              </w:rPr>
              <w:t>not working in any occupation for Earnings, payment or profit; and</w:t>
            </w:r>
          </w:p>
          <w:p w14:paraId="6305F2DF" w14:textId="51C2BE07" w:rsidR="0760F1B2" w:rsidRPr="007B512C" w:rsidRDefault="6F863000" w:rsidP="001C7E75">
            <w:pPr>
              <w:pStyle w:val="ListParagraph"/>
              <w:numPr>
                <w:ilvl w:val="0"/>
                <w:numId w:val="16"/>
              </w:numPr>
              <w:rPr>
                <w:rFonts w:ascii="Inter Tight" w:hAnsi="Inter Tight" w:cs="Inter Tight"/>
                <w:sz w:val="20"/>
                <w:szCs w:val="20"/>
              </w:rPr>
            </w:pPr>
            <w:r w:rsidRPr="007B512C">
              <w:rPr>
                <w:rFonts w:ascii="Inter Tight" w:hAnsi="Inter Tight" w:cs="Inter Tight"/>
                <w:sz w:val="20"/>
                <w:szCs w:val="20"/>
              </w:rPr>
              <w:t>regularly attending a Doctor for their Sickness or Injury and following that Doctor’s advice and recommendations for treatment (relevant to their Sickness or Injury).</w:t>
            </w:r>
          </w:p>
          <w:p w14:paraId="7CBEF405" w14:textId="7EB099BF" w:rsidR="2AFA00C5" w:rsidRPr="007B512C" w:rsidRDefault="3833ABA1" w:rsidP="00331B3F">
            <w:pPr>
              <w:pStyle w:val="ListParagraph"/>
              <w:numPr>
                <w:ilvl w:val="0"/>
                <w:numId w:val="16"/>
              </w:numPr>
              <w:rPr>
                <w:rFonts w:ascii="Inter Tight" w:hAnsi="Inter Tight" w:cs="Inter Tight"/>
                <w:sz w:val="20"/>
                <w:szCs w:val="20"/>
              </w:rPr>
            </w:pPr>
            <w:r w:rsidRPr="007B512C">
              <w:rPr>
                <w:rFonts w:ascii="Inter Tight" w:hAnsi="Inter Tight" w:cs="Inter Tight"/>
                <w:sz w:val="20"/>
                <w:szCs w:val="20"/>
              </w:rPr>
              <w:t xml:space="preserve">And after 24 </w:t>
            </w:r>
            <w:proofErr w:type="gramStart"/>
            <w:r w:rsidRPr="007B512C">
              <w:rPr>
                <w:rFonts w:ascii="Inter Tight" w:hAnsi="Inter Tight" w:cs="Inter Tight"/>
                <w:sz w:val="20"/>
                <w:szCs w:val="20"/>
              </w:rPr>
              <w:t>month</w:t>
            </w:r>
            <w:proofErr w:type="gramEnd"/>
            <w:r w:rsidRPr="007B512C">
              <w:rPr>
                <w:rFonts w:ascii="Inter Tight" w:hAnsi="Inter Tight" w:cs="Inter Tight"/>
                <w:sz w:val="20"/>
                <w:szCs w:val="20"/>
              </w:rPr>
              <w:t xml:space="preserve"> of claim payment</w:t>
            </w:r>
            <w:r w:rsidR="18EB86DD" w:rsidRPr="007B512C">
              <w:rPr>
                <w:rFonts w:ascii="Inter Tight" w:hAnsi="Inter Tight" w:cs="Inter Tight"/>
                <w:sz w:val="20"/>
                <w:szCs w:val="20"/>
              </w:rPr>
              <w:t xml:space="preserve"> (for Age 65 and 70 benefit periods</w:t>
            </w:r>
            <w:r w:rsidR="003F51F4" w:rsidRPr="007B512C">
              <w:rPr>
                <w:rFonts w:ascii="Inter Tight" w:hAnsi="Inter Tight" w:cs="Inter Tight"/>
                <w:sz w:val="20"/>
                <w:szCs w:val="20"/>
              </w:rPr>
              <w:t>): not</w:t>
            </w:r>
            <w:r w:rsidRPr="007B512C">
              <w:rPr>
                <w:rFonts w:ascii="Inter Tight" w:hAnsi="Inter Tight" w:cs="Inter Tight"/>
                <w:sz w:val="20"/>
                <w:szCs w:val="20"/>
              </w:rPr>
              <w:t xml:space="preserve"> capable of performing </w:t>
            </w:r>
            <w:proofErr w:type="gramStart"/>
            <w:r w:rsidRPr="007B512C">
              <w:rPr>
                <w:rFonts w:ascii="Inter Tight" w:hAnsi="Inter Tight" w:cs="Inter Tight"/>
                <w:sz w:val="20"/>
                <w:szCs w:val="20"/>
              </w:rPr>
              <w:t>each and every</w:t>
            </w:r>
            <w:proofErr w:type="gramEnd"/>
            <w:r w:rsidRPr="007B512C">
              <w:rPr>
                <w:rFonts w:ascii="Inter Tight" w:hAnsi="Inter Tight" w:cs="Inter Tight"/>
                <w:sz w:val="20"/>
                <w:szCs w:val="20"/>
              </w:rPr>
              <w:t xml:space="preserve"> Material Duty of any occupation for which they are reasonably suited by way of education, training or </w:t>
            </w:r>
            <w:proofErr w:type="gramStart"/>
            <w:r w:rsidRPr="007B512C">
              <w:rPr>
                <w:rFonts w:ascii="Inter Tight" w:hAnsi="Inter Tight" w:cs="Inter Tight"/>
                <w:sz w:val="20"/>
                <w:szCs w:val="20"/>
              </w:rPr>
              <w:t>experience;</w:t>
            </w:r>
            <w:proofErr w:type="gramEnd"/>
          </w:p>
          <w:p w14:paraId="767F474E" w14:textId="645C8223" w:rsidR="008044A5" w:rsidRPr="007B512C" w:rsidRDefault="001B76E3" w:rsidP="00B6538D">
            <w:pPr>
              <w:spacing w:before="120"/>
              <w:rPr>
                <w:rFonts w:ascii="Inter Tight" w:hAnsi="Inter Tight" w:cs="Inter Tight"/>
                <w:b/>
                <w:bCs/>
                <w:sz w:val="20"/>
                <w:szCs w:val="20"/>
              </w:rPr>
            </w:pPr>
            <w:r w:rsidRPr="007B512C">
              <w:rPr>
                <w:rFonts w:ascii="Inter Tight" w:hAnsi="Inter Tight" w:cs="Inter Tight"/>
                <w:b/>
                <w:bCs/>
                <w:sz w:val="20"/>
                <w:szCs w:val="20"/>
              </w:rPr>
              <w:t>Definition under</w:t>
            </w:r>
            <w:r w:rsidRPr="007B512C">
              <w:rPr>
                <w:rFonts w:ascii="Inter Tight" w:hAnsi="Inter Tight" w:cs="Inter Tight"/>
                <w:b/>
                <w:bCs/>
                <w:i/>
                <w:iCs/>
                <w:sz w:val="20"/>
                <w:szCs w:val="20"/>
              </w:rPr>
              <w:t xml:space="preserve"> </w:t>
            </w:r>
            <w:r w:rsidR="008044A5" w:rsidRPr="007B512C">
              <w:rPr>
                <w:rFonts w:ascii="Inter Tight" w:hAnsi="Inter Tight" w:cs="Inter Tight"/>
                <w:b/>
                <w:bCs/>
                <w:i/>
                <w:iCs/>
                <w:sz w:val="20"/>
                <w:szCs w:val="20"/>
              </w:rPr>
              <w:t>Income Assure</w:t>
            </w:r>
            <w:r w:rsidR="008044A5" w:rsidRPr="007B512C">
              <w:rPr>
                <w:rFonts w:ascii="Inter Tight" w:hAnsi="Inter Tight" w:cs="Inter Tight"/>
                <w:b/>
                <w:bCs/>
                <w:sz w:val="20"/>
                <w:szCs w:val="20"/>
              </w:rPr>
              <w:t>:</w:t>
            </w:r>
          </w:p>
          <w:p w14:paraId="7D659928" w14:textId="43743277" w:rsidR="75A1F976" w:rsidRPr="007B512C" w:rsidRDefault="32022C04" w:rsidP="00331B3F">
            <w:pPr>
              <w:spacing w:before="120"/>
              <w:rPr>
                <w:rFonts w:ascii="Inter Tight" w:hAnsi="Inter Tight" w:cs="Inter Tight"/>
                <w:sz w:val="20"/>
                <w:szCs w:val="20"/>
              </w:rPr>
            </w:pPr>
            <w:r w:rsidRPr="007B512C">
              <w:rPr>
                <w:rFonts w:ascii="Inter Tight" w:hAnsi="Inter Tight" w:cs="Inter Tight"/>
                <w:sz w:val="20"/>
                <w:szCs w:val="20"/>
              </w:rPr>
              <w:t>Either:</w:t>
            </w:r>
          </w:p>
          <w:p w14:paraId="316F0380" w14:textId="3F80FF4D" w:rsidR="32022C04" w:rsidRPr="007B512C" w:rsidRDefault="32022C04" w:rsidP="001C7E75">
            <w:pPr>
              <w:pStyle w:val="ListParagraph"/>
              <w:numPr>
                <w:ilvl w:val="0"/>
                <w:numId w:val="17"/>
              </w:numPr>
              <w:rPr>
                <w:rFonts w:ascii="Inter Tight" w:hAnsi="Inter Tight" w:cs="Inter Tight"/>
                <w:sz w:val="20"/>
                <w:szCs w:val="20"/>
              </w:rPr>
            </w:pPr>
            <w:r w:rsidRPr="007B512C">
              <w:rPr>
                <w:rFonts w:ascii="Inter Tight" w:hAnsi="Inter Tight" w:cs="Inter Tight"/>
                <w:sz w:val="20"/>
                <w:szCs w:val="20"/>
              </w:rPr>
              <w:t>working in some capacity, and not capable of working at full capacity in any occupation for which they are reasonably suited by education, training or experience; or</w:t>
            </w:r>
          </w:p>
          <w:p w14:paraId="18388528" w14:textId="52DAD5A4" w:rsidR="32022C04" w:rsidRPr="007B512C" w:rsidRDefault="32022C04" w:rsidP="00FC2D40">
            <w:pPr>
              <w:pStyle w:val="ListParagraph"/>
              <w:numPr>
                <w:ilvl w:val="0"/>
                <w:numId w:val="17"/>
              </w:numPr>
              <w:rPr>
                <w:rFonts w:ascii="Inter Tight" w:hAnsi="Inter Tight" w:cs="Inter Tight"/>
                <w:sz w:val="20"/>
                <w:szCs w:val="20"/>
              </w:rPr>
            </w:pPr>
            <w:r w:rsidRPr="007B512C">
              <w:rPr>
                <w:rFonts w:ascii="Inter Tight" w:hAnsi="Inter Tight" w:cs="Inter Tight"/>
                <w:sz w:val="20"/>
                <w:szCs w:val="20"/>
              </w:rPr>
              <w:t>not working and capable of working in some capacity, but not full capacity, in any occupation for which they are reasonably suited by way of education, training or</w:t>
            </w:r>
            <w:r w:rsidR="000B7B0B" w:rsidRPr="007B512C">
              <w:rPr>
                <w:rFonts w:ascii="Inter Tight" w:hAnsi="Inter Tight" w:cs="Inter Tight"/>
                <w:sz w:val="20"/>
                <w:szCs w:val="20"/>
              </w:rPr>
              <w:t xml:space="preserve"> </w:t>
            </w:r>
            <w:r w:rsidRPr="007B512C">
              <w:rPr>
                <w:rFonts w:ascii="Inter Tight" w:hAnsi="Inter Tight" w:cs="Inter Tight"/>
                <w:sz w:val="20"/>
                <w:szCs w:val="20"/>
              </w:rPr>
              <w:t>experience; and</w:t>
            </w:r>
          </w:p>
          <w:p w14:paraId="774C0EA0" w14:textId="074FBF8B" w:rsidR="008044A5" w:rsidRPr="007B512C" w:rsidRDefault="008044A5" w:rsidP="00B6538D">
            <w:pPr>
              <w:pStyle w:val="ListParagraph"/>
              <w:numPr>
                <w:ilvl w:val="0"/>
                <w:numId w:val="17"/>
              </w:numPr>
              <w:spacing w:before="120" w:after="120" w:line="240" w:lineRule="auto"/>
              <w:rPr>
                <w:rFonts w:ascii="Inter Tight" w:hAnsi="Inter Tight" w:cs="Inter Tight"/>
                <w:sz w:val="20"/>
                <w:szCs w:val="20"/>
              </w:rPr>
            </w:pPr>
            <w:r w:rsidRPr="007B512C" w:rsidDel="00FB0D4F">
              <w:rPr>
                <w:rFonts w:ascii="Inter Tight" w:hAnsi="Inter Tight" w:cs="Inter Tight"/>
                <w:sz w:val="20"/>
                <w:szCs w:val="20"/>
              </w:rPr>
              <w:t xml:space="preserve">Regularly </w:t>
            </w:r>
            <w:r w:rsidRPr="007B512C">
              <w:rPr>
                <w:rFonts w:ascii="Inter Tight" w:hAnsi="Inter Tight" w:cs="Inter Tight"/>
                <w:sz w:val="20"/>
                <w:szCs w:val="20"/>
              </w:rPr>
              <w:t xml:space="preserve">attending a </w:t>
            </w:r>
            <w:proofErr w:type="gramStart"/>
            <w:r w:rsidR="00674BF4" w:rsidRPr="007B512C">
              <w:rPr>
                <w:rFonts w:ascii="Inter Tight" w:hAnsi="Inter Tight" w:cs="Inter Tight"/>
                <w:sz w:val="20"/>
                <w:szCs w:val="20"/>
              </w:rPr>
              <w:t>Doctor</w:t>
            </w:r>
            <w:proofErr w:type="gramEnd"/>
            <w:r w:rsidR="00FB0D4F" w:rsidRPr="007B512C">
              <w:rPr>
                <w:rFonts w:ascii="Inter Tight" w:hAnsi="Inter Tight" w:cs="Inter Tight"/>
                <w:sz w:val="20"/>
                <w:szCs w:val="20"/>
              </w:rPr>
              <w:t xml:space="preserve"> </w:t>
            </w:r>
            <w:r w:rsidRPr="007B512C">
              <w:rPr>
                <w:rFonts w:ascii="Inter Tight" w:hAnsi="Inter Tight" w:cs="Inter Tight"/>
                <w:sz w:val="20"/>
                <w:szCs w:val="20"/>
              </w:rPr>
              <w:t>and following their treatments</w:t>
            </w:r>
            <w:r w:rsidR="004212AD" w:rsidRPr="007B512C">
              <w:rPr>
                <w:rFonts w:ascii="Inter Tight" w:hAnsi="Inter Tight" w:cs="Inter Tight"/>
                <w:sz w:val="20"/>
                <w:szCs w:val="20"/>
              </w:rPr>
              <w:t>,</w:t>
            </w:r>
            <w:r w:rsidR="00FB0D4F" w:rsidRPr="007B512C">
              <w:rPr>
                <w:rFonts w:ascii="Inter Tight" w:hAnsi="Inter Tight" w:cs="Inter Tight"/>
                <w:sz w:val="20"/>
                <w:szCs w:val="20"/>
              </w:rPr>
              <w:t xml:space="preserve"> </w:t>
            </w:r>
            <w:r w:rsidRPr="007B512C">
              <w:rPr>
                <w:rFonts w:ascii="Inter Tight" w:hAnsi="Inter Tight" w:cs="Inter Tight"/>
                <w:sz w:val="20"/>
                <w:szCs w:val="20"/>
              </w:rPr>
              <w:t xml:space="preserve">and </w:t>
            </w:r>
          </w:p>
          <w:p w14:paraId="3BD9F8CD" w14:textId="2EB08952" w:rsidR="008044A5" w:rsidRPr="007B512C" w:rsidRDefault="75A1F976" w:rsidP="00464949">
            <w:pPr>
              <w:pStyle w:val="ListParagraph"/>
              <w:numPr>
                <w:ilvl w:val="0"/>
                <w:numId w:val="17"/>
              </w:numPr>
              <w:spacing w:before="120" w:after="120" w:line="240" w:lineRule="auto"/>
              <w:rPr>
                <w:rFonts w:ascii="Inter Tight" w:eastAsia="Arial Unicode MS" w:hAnsi="Inter Tight" w:cs="Inter Tight"/>
                <w:sz w:val="20"/>
                <w:szCs w:val="20"/>
              </w:rPr>
            </w:pPr>
            <w:r w:rsidRPr="007B512C">
              <w:rPr>
                <w:rFonts w:ascii="Inter Tight" w:hAnsi="Inter Tight" w:cs="Inter Tight"/>
                <w:sz w:val="20"/>
                <w:szCs w:val="20"/>
              </w:rPr>
              <w:t>After 24 months of</w:t>
            </w:r>
            <w:r w:rsidR="538DB6BC" w:rsidRPr="007B512C">
              <w:rPr>
                <w:rFonts w:ascii="Inter Tight" w:hAnsi="Inter Tight" w:cs="Inter Tight"/>
                <w:sz w:val="20"/>
                <w:szCs w:val="20"/>
              </w:rPr>
              <w:t xml:space="preserve"> the</w:t>
            </w:r>
            <w:r w:rsidRPr="007B512C">
              <w:rPr>
                <w:rFonts w:ascii="Inter Tight" w:hAnsi="Inter Tight" w:cs="Inter Tight"/>
                <w:sz w:val="20"/>
                <w:szCs w:val="20"/>
              </w:rPr>
              <w:t xml:space="preserve"> Benefit Period</w:t>
            </w:r>
            <w:r w:rsidR="76B70FB8" w:rsidRPr="007B512C">
              <w:rPr>
                <w:rFonts w:ascii="Inter Tight" w:hAnsi="Inter Tight" w:cs="Inter Tight"/>
                <w:sz w:val="20"/>
                <w:szCs w:val="20"/>
              </w:rPr>
              <w:t>:</w:t>
            </w:r>
            <w:r w:rsidR="00464949" w:rsidRPr="007B512C">
              <w:rPr>
                <w:rFonts w:ascii="Inter Tight" w:hAnsi="Inter Tight" w:cs="Inter Tight"/>
                <w:sz w:val="20"/>
                <w:szCs w:val="20"/>
              </w:rPr>
              <w:t xml:space="preserve"> </w:t>
            </w:r>
            <w:r w:rsidRPr="007B512C">
              <w:rPr>
                <w:rFonts w:ascii="Inter Tight" w:hAnsi="Inter Tight" w:cs="Inter Tight"/>
                <w:sz w:val="20"/>
                <w:szCs w:val="20"/>
              </w:rPr>
              <w:t>is also Severely Disabled</w:t>
            </w:r>
            <w:r w:rsidR="2D3202C1" w:rsidRPr="007B512C">
              <w:rPr>
                <w:rFonts w:ascii="Inter Tight" w:hAnsi="Inter Tight" w:cs="Inter Tight"/>
                <w:sz w:val="20"/>
                <w:szCs w:val="20"/>
              </w:rPr>
              <w:t xml:space="preserve"> unless</w:t>
            </w:r>
            <w:r w:rsidRPr="007B512C">
              <w:rPr>
                <w:rFonts w:ascii="Inter Tight" w:eastAsia="Arial Unicode MS" w:hAnsi="Inter Tight" w:cs="Inter Tight"/>
                <w:sz w:val="20"/>
                <w:szCs w:val="20"/>
              </w:rPr>
              <w:t xml:space="preserve"> the Severe Disability Terms Removal Option applies.</w:t>
            </w:r>
            <w:r w:rsidR="40D375DE" w:rsidRPr="007B512C">
              <w:rPr>
                <w:rFonts w:ascii="Inter Tight" w:eastAsia="Arial Unicode MS" w:hAnsi="Inter Tight" w:cs="Inter Tight"/>
                <w:sz w:val="20"/>
                <w:szCs w:val="20"/>
              </w:rPr>
              <w:t xml:space="preserve"> Otherwise, they are not capable of performing </w:t>
            </w:r>
            <w:proofErr w:type="gramStart"/>
            <w:r w:rsidR="40D375DE" w:rsidRPr="007B512C">
              <w:rPr>
                <w:rFonts w:ascii="Inter Tight" w:eastAsia="Arial Unicode MS" w:hAnsi="Inter Tight" w:cs="Inter Tight"/>
                <w:sz w:val="20"/>
                <w:szCs w:val="20"/>
              </w:rPr>
              <w:t>each and every</w:t>
            </w:r>
            <w:proofErr w:type="gramEnd"/>
            <w:r w:rsidR="40D375DE" w:rsidRPr="007B512C">
              <w:rPr>
                <w:rFonts w:ascii="Inter Tight" w:eastAsia="Arial Unicode MS" w:hAnsi="Inter Tight" w:cs="Inter Tight"/>
                <w:sz w:val="20"/>
                <w:szCs w:val="20"/>
              </w:rPr>
              <w:t xml:space="preserve"> Material Duty of any occupation for which they are reasonably suited by way of education, training or experience;</w:t>
            </w:r>
          </w:p>
        </w:tc>
      </w:tr>
      <w:tr w:rsidR="00B6538D" w:rsidRPr="00E24679" w14:paraId="5247B9BB" w14:textId="77777777" w:rsidTr="009F4F22">
        <w:trPr>
          <w:trHeight w:val="4252"/>
        </w:trPr>
        <w:tc>
          <w:tcPr>
            <w:tcW w:w="1878" w:type="dxa"/>
            <w:shd w:val="clear" w:color="auto" w:fill="F2F0ED"/>
            <w:vAlign w:val="center"/>
          </w:tcPr>
          <w:p w14:paraId="6DF972DA" w14:textId="2DDDDF63" w:rsidR="008044A5" w:rsidRPr="007B512C" w:rsidRDefault="008044A5" w:rsidP="00464949">
            <w:pPr>
              <w:autoSpaceDE w:val="0"/>
              <w:autoSpaceDN w:val="0"/>
              <w:adjustRightInd w:val="0"/>
              <w:spacing w:before="120"/>
              <w:rPr>
                <w:rFonts w:ascii="Inter Tight" w:hAnsi="Inter Tight" w:cs="Inter Tight"/>
                <w:b/>
                <w:sz w:val="20"/>
                <w:szCs w:val="20"/>
              </w:rPr>
            </w:pPr>
            <w:r w:rsidRPr="007B512C">
              <w:rPr>
                <w:rFonts w:ascii="Inter Tight" w:hAnsi="Inter Tight" w:cs="Inter Tight"/>
                <w:b/>
                <w:sz w:val="20"/>
                <w:szCs w:val="20"/>
              </w:rPr>
              <w:t>Partial Disability</w:t>
            </w:r>
            <w:r w:rsidR="00D32259" w:rsidRPr="007B512C">
              <w:rPr>
                <w:rFonts w:ascii="Inter Tight" w:hAnsi="Inter Tight" w:cs="Inter Tight"/>
                <w:b/>
                <w:sz w:val="20"/>
                <w:szCs w:val="20"/>
              </w:rPr>
              <w:t xml:space="preserve"> </w:t>
            </w:r>
            <w:r w:rsidRPr="007B512C">
              <w:rPr>
                <w:rFonts w:ascii="Inter Tight" w:hAnsi="Inter Tight" w:cs="Inter Tight"/>
                <w:b/>
                <w:sz w:val="20"/>
                <w:szCs w:val="20"/>
              </w:rPr>
              <w:t>Benefit</w:t>
            </w:r>
          </w:p>
        </w:tc>
        <w:tc>
          <w:tcPr>
            <w:tcW w:w="7858" w:type="dxa"/>
            <w:shd w:val="clear" w:color="auto" w:fill="F2F0ED"/>
            <w:vAlign w:val="center"/>
          </w:tcPr>
          <w:p w14:paraId="39279CB4" w14:textId="0BD79E09" w:rsidR="00A25D37" w:rsidRPr="007B512C" w:rsidRDefault="008A4AE9" w:rsidP="00B6538D">
            <w:pPr>
              <w:autoSpaceDE w:val="0"/>
              <w:autoSpaceDN w:val="0"/>
              <w:adjustRightInd w:val="0"/>
              <w:spacing w:before="120"/>
              <w:rPr>
                <w:rFonts w:ascii="Inter Tight" w:hAnsi="Inter Tight" w:cs="Inter Tight"/>
                <w:sz w:val="20"/>
                <w:szCs w:val="20"/>
              </w:rPr>
            </w:pPr>
            <w:proofErr w:type="spellStart"/>
            <w:r w:rsidRPr="007B512C">
              <w:rPr>
                <w:rFonts w:ascii="Inter Tight" w:hAnsi="Inter Tight" w:cs="Inter Tight"/>
                <w:sz w:val="20"/>
                <w:szCs w:val="20"/>
              </w:rPr>
              <w:t>Acenda</w:t>
            </w:r>
            <w:proofErr w:type="spellEnd"/>
            <w:r w:rsidRPr="007B512C">
              <w:rPr>
                <w:rFonts w:ascii="Inter Tight" w:hAnsi="Inter Tight" w:cs="Inter Tight"/>
                <w:sz w:val="20"/>
                <w:szCs w:val="20"/>
              </w:rPr>
              <w:t xml:space="preserve"> </w:t>
            </w:r>
            <w:r w:rsidR="008044A5" w:rsidRPr="007B512C">
              <w:rPr>
                <w:rFonts w:ascii="Inter Tight" w:hAnsi="Inter Tight" w:cs="Inter Tight"/>
                <w:sz w:val="20"/>
                <w:szCs w:val="20"/>
              </w:rPr>
              <w:t>will pay a Partial Disability Benefit if you were confirmed as partially disabled as defined in the Insurance PDS</w:t>
            </w:r>
            <w:r w:rsidR="008044A5" w:rsidRPr="007B512C" w:rsidDel="001D0AEE">
              <w:rPr>
                <w:rFonts w:ascii="Inter Tight" w:hAnsi="Inter Tight" w:cs="Inter Tight"/>
                <w:sz w:val="20"/>
                <w:szCs w:val="20"/>
              </w:rPr>
              <w:t xml:space="preserve"> </w:t>
            </w:r>
            <w:r w:rsidR="008044A5" w:rsidRPr="007B512C">
              <w:rPr>
                <w:rFonts w:ascii="Inter Tight" w:hAnsi="Inter Tight" w:cs="Inter Tight"/>
                <w:sz w:val="20"/>
                <w:szCs w:val="20"/>
              </w:rPr>
              <w:t xml:space="preserve">under your chosen type of Income Protection insurance. </w:t>
            </w:r>
            <w:r w:rsidR="00A25D37" w:rsidRPr="007B512C">
              <w:rPr>
                <w:rFonts w:ascii="Inter Tight" w:hAnsi="Inter Tight" w:cs="Inter Tight"/>
                <w:sz w:val="20"/>
                <w:szCs w:val="20"/>
              </w:rPr>
              <w:t xml:space="preserve">The disability definition is when you are unable to perform the Material Duties of your Own Occupation for: </w:t>
            </w:r>
          </w:p>
          <w:p w14:paraId="37A7A8F0" w14:textId="18CF95B7" w:rsidR="000B2A0B" w:rsidRPr="007B512C" w:rsidRDefault="000B2A0B" w:rsidP="00B6538D">
            <w:pPr>
              <w:pStyle w:val="ListParagraph"/>
              <w:numPr>
                <w:ilvl w:val="0"/>
                <w:numId w:val="19"/>
              </w:numPr>
              <w:autoSpaceDE w:val="0"/>
              <w:autoSpaceDN w:val="0"/>
              <w:adjustRightInd w:val="0"/>
              <w:spacing w:before="120"/>
              <w:rPr>
                <w:rFonts w:ascii="Inter Tight" w:hAnsi="Inter Tight" w:cs="Inter Tight"/>
                <w:sz w:val="20"/>
                <w:szCs w:val="20"/>
              </w:rPr>
            </w:pPr>
            <w:r w:rsidRPr="007B512C" w:rsidDel="00B36110">
              <w:rPr>
                <w:rFonts w:ascii="Inter Tight" w:hAnsi="Inter Tight" w:cs="Inter Tight"/>
                <w:sz w:val="20"/>
                <w:szCs w:val="20"/>
              </w:rPr>
              <w:t xml:space="preserve">The </w:t>
            </w:r>
            <w:r w:rsidRPr="007B512C">
              <w:rPr>
                <w:rFonts w:ascii="Inter Tight" w:hAnsi="Inter Tight" w:cs="Inter Tight"/>
                <w:sz w:val="20"/>
                <w:szCs w:val="20"/>
              </w:rPr>
              <w:t xml:space="preserve">entire Benefit Period if you have </w:t>
            </w:r>
            <w:r w:rsidR="00E90CCE" w:rsidRPr="007B512C">
              <w:rPr>
                <w:rFonts w:ascii="Inter Tight" w:hAnsi="Inter Tight" w:cs="Inter Tight"/>
                <w:sz w:val="20"/>
                <w:szCs w:val="20"/>
              </w:rPr>
              <w:t xml:space="preserve">a </w:t>
            </w:r>
            <w:r w:rsidRPr="007B512C" w:rsidDel="00E90CCE">
              <w:rPr>
                <w:rFonts w:ascii="Inter Tight" w:hAnsi="Inter Tight" w:cs="Inter Tight"/>
                <w:sz w:val="20"/>
                <w:szCs w:val="20"/>
              </w:rPr>
              <w:t>2</w:t>
            </w:r>
            <w:r w:rsidR="004F2F12" w:rsidRPr="007B512C">
              <w:rPr>
                <w:rFonts w:ascii="Inter Tight" w:hAnsi="Inter Tight" w:cs="Inter Tight"/>
                <w:sz w:val="20"/>
                <w:szCs w:val="20"/>
              </w:rPr>
              <w:t>-</w:t>
            </w:r>
            <w:r w:rsidRPr="007B512C">
              <w:rPr>
                <w:rFonts w:ascii="Inter Tight" w:hAnsi="Inter Tight" w:cs="Inter Tight"/>
                <w:sz w:val="20"/>
                <w:szCs w:val="20"/>
              </w:rPr>
              <w:t xml:space="preserve">year or </w:t>
            </w:r>
            <w:r w:rsidR="004F2F12" w:rsidRPr="007B512C" w:rsidDel="00E90CCE">
              <w:rPr>
                <w:rFonts w:ascii="Inter Tight" w:hAnsi="Inter Tight" w:cs="Inter Tight"/>
                <w:sz w:val="20"/>
                <w:szCs w:val="20"/>
              </w:rPr>
              <w:t>5-year</w:t>
            </w:r>
            <w:r w:rsidRPr="007B512C">
              <w:rPr>
                <w:rFonts w:ascii="Inter Tight" w:hAnsi="Inter Tight" w:cs="Inter Tight"/>
                <w:sz w:val="20"/>
                <w:szCs w:val="20"/>
              </w:rPr>
              <w:t xml:space="preserve"> </w:t>
            </w:r>
            <w:r w:rsidR="00B36110" w:rsidRPr="007B512C">
              <w:rPr>
                <w:rFonts w:ascii="Inter Tight" w:hAnsi="Inter Tight" w:cs="Inter Tight"/>
                <w:sz w:val="20"/>
                <w:szCs w:val="20"/>
              </w:rPr>
              <w:t xml:space="preserve">Benefit Period </w:t>
            </w:r>
            <w:r w:rsidRPr="007B512C">
              <w:rPr>
                <w:rFonts w:ascii="Inter Tight" w:hAnsi="Inter Tight" w:cs="Inter Tight"/>
                <w:sz w:val="20"/>
                <w:szCs w:val="20"/>
              </w:rPr>
              <w:t xml:space="preserve">under </w:t>
            </w:r>
            <w:r w:rsidRPr="007B512C">
              <w:rPr>
                <w:rFonts w:ascii="Inter Tight" w:hAnsi="Inter Tight" w:cs="Inter Tight"/>
                <w:i/>
                <w:iCs/>
                <w:sz w:val="20"/>
                <w:szCs w:val="20"/>
              </w:rPr>
              <w:t>Income Assure</w:t>
            </w:r>
            <w:r w:rsidR="00B36110" w:rsidRPr="007B512C">
              <w:rPr>
                <w:rFonts w:ascii="Inter Tight" w:hAnsi="Inter Tight" w:cs="Inter Tight"/>
                <w:i/>
                <w:iCs/>
                <w:sz w:val="20"/>
                <w:szCs w:val="20"/>
              </w:rPr>
              <w:t>+</w:t>
            </w:r>
            <w:r w:rsidR="00B36110" w:rsidRPr="007B512C">
              <w:rPr>
                <w:rFonts w:ascii="Inter Tight" w:hAnsi="Inter Tight" w:cs="Inter Tight"/>
                <w:sz w:val="20"/>
                <w:szCs w:val="20"/>
              </w:rPr>
              <w:t xml:space="preserve">, </w:t>
            </w:r>
            <w:r w:rsidRPr="007B512C">
              <w:rPr>
                <w:rFonts w:ascii="Inter Tight" w:hAnsi="Inter Tight" w:cs="Inter Tight"/>
                <w:sz w:val="20"/>
                <w:szCs w:val="20"/>
              </w:rPr>
              <w:t>or</w:t>
            </w:r>
          </w:p>
          <w:p w14:paraId="3608DF9F" w14:textId="09B1F356" w:rsidR="000B2A0B" w:rsidRPr="007B512C" w:rsidRDefault="000B2A0B" w:rsidP="00B6538D">
            <w:pPr>
              <w:pStyle w:val="ListParagraph"/>
              <w:numPr>
                <w:ilvl w:val="0"/>
                <w:numId w:val="19"/>
              </w:numPr>
              <w:rPr>
                <w:rFonts w:ascii="Inter Tight" w:hAnsi="Inter Tight" w:cs="Inter Tight"/>
                <w:sz w:val="20"/>
                <w:szCs w:val="20"/>
              </w:rPr>
            </w:pPr>
            <w:r w:rsidRPr="007B512C" w:rsidDel="00B36110">
              <w:rPr>
                <w:rFonts w:ascii="Inter Tight" w:hAnsi="Inter Tight" w:cs="Inter Tight"/>
                <w:sz w:val="20"/>
                <w:szCs w:val="20"/>
              </w:rPr>
              <w:t xml:space="preserve">The </w:t>
            </w:r>
            <w:r w:rsidRPr="007B512C">
              <w:rPr>
                <w:rFonts w:ascii="Inter Tight" w:hAnsi="Inter Tight" w:cs="Inter Tight"/>
                <w:sz w:val="20"/>
                <w:szCs w:val="20"/>
              </w:rPr>
              <w:t xml:space="preserve">initial </w:t>
            </w:r>
            <w:r w:rsidRPr="007B512C" w:rsidDel="00B36110">
              <w:rPr>
                <w:rFonts w:ascii="Inter Tight" w:hAnsi="Inter Tight" w:cs="Inter Tight"/>
                <w:sz w:val="20"/>
                <w:szCs w:val="20"/>
              </w:rPr>
              <w:t xml:space="preserve">2 </w:t>
            </w:r>
            <w:r w:rsidRPr="007B512C">
              <w:rPr>
                <w:rFonts w:ascii="Inter Tight" w:hAnsi="Inter Tight" w:cs="Inter Tight"/>
                <w:sz w:val="20"/>
                <w:szCs w:val="20"/>
              </w:rPr>
              <w:t xml:space="preserve">years of the Benefit Period if you have </w:t>
            </w:r>
            <w:r w:rsidR="00B36110" w:rsidRPr="007B512C">
              <w:rPr>
                <w:rFonts w:ascii="Inter Tight" w:hAnsi="Inter Tight" w:cs="Inter Tight"/>
                <w:sz w:val="20"/>
                <w:szCs w:val="20"/>
              </w:rPr>
              <w:t xml:space="preserve">a </w:t>
            </w:r>
            <w:r w:rsidRPr="007B512C">
              <w:rPr>
                <w:rFonts w:ascii="Inter Tight" w:hAnsi="Inter Tight" w:cs="Inter Tight"/>
                <w:sz w:val="20"/>
                <w:szCs w:val="20"/>
              </w:rPr>
              <w:t xml:space="preserve">to age 65 or to age 70 </w:t>
            </w:r>
            <w:r w:rsidR="003355EC" w:rsidRPr="007B512C">
              <w:rPr>
                <w:rFonts w:ascii="Inter Tight" w:hAnsi="Inter Tight" w:cs="Inter Tight"/>
                <w:sz w:val="20"/>
                <w:szCs w:val="20"/>
              </w:rPr>
              <w:t xml:space="preserve">Benefit Period </w:t>
            </w:r>
            <w:r w:rsidRPr="007B512C">
              <w:rPr>
                <w:rFonts w:ascii="Inter Tight" w:hAnsi="Inter Tight" w:cs="Inter Tight"/>
                <w:sz w:val="20"/>
                <w:szCs w:val="20"/>
              </w:rPr>
              <w:t xml:space="preserve">under </w:t>
            </w:r>
            <w:r w:rsidRPr="007B512C">
              <w:rPr>
                <w:rFonts w:ascii="Inter Tight" w:hAnsi="Inter Tight" w:cs="Inter Tight"/>
                <w:i/>
                <w:iCs/>
                <w:sz w:val="20"/>
                <w:szCs w:val="20"/>
              </w:rPr>
              <w:t>Income Assure</w:t>
            </w:r>
            <w:r w:rsidR="00405F43" w:rsidRPr="007B512C">
              <w:rPr>
                <w:rFonts w:ascii="Inter Tight" w:hAnsi="Inter Tight" w:cs="Inter Tight"/>
                <w:i/>
                <w:iCs/>
                <w:sz w:val="20"/>
                <w:szCs w:val="20"/>
              </w:rPr>
              <w:t>+</w:t>
            </w:r>
            <w:r w:rsidR="00405F43" w:rsidRPr="007B512C">
              <w:rPr>
                <w:rFonts w:ascii="Inter Tight" w:hAnsi="Inter Tight" w:cs="Inter Tight"/>
                <w:sz w:val="20"/>
                <w:szCs w:val="20"/>
              </w:rPr>
              <w:t xml:space="preserve">, </w:t>
            </w:r>
            <w:r w:rsidRPr="007B512C">
              <w:rPr>
                <w:rFonts w:ascii="Inter Tight" w:hAnsi="Inter Tight" w:cs="Inter Tight"/>
                <w:sz w:val="20"/>
                <w:szCs w:val="20"/>
              </w:rPr>
              <w:t xml:space="preserve">or </w:t>
            </w:r>
          </w:p>
          <w:p w14:paraId="0D77A7D6" w14:textId="4D98E64F" w:rsidR="000B2A0B" w:rsidRPr="007B512C" w:rsidRDefault="000B2A0B" w:rsidP="00B6538D">
            <w:pPr>
              <w:pStyle w:val="ListParagraph"/>
              <w:numPr>
                <w:ilvl w:val="0"/>
                <w:numId w:val="19"/>
              </w:numPr>
              <w:rPr>
                <w:rFonts w:ascii="Inter Tight" w:hAnsi="Inter Tight" w:cs="Inter Tight"/>
                <w:sz w:val="20"/>
                <w:szCs w:val="20"/>
              </w:rPr>
            </w:pPr>
            <w:r w:rsidRPr="007B512C" w:rsidDel="00B36110">
              <w:rPr>
                <w:rFonts w:ascii="Inter Tight" w:hAnsi="Inter Tight" w:cs="Inter Tight"/>
                <w:sz w:val="20"/>
                <w:szCs w:val="20"/>
              </w:rPr>
              <w:t xml:space="preserve">The </w:t>
            </w:r>
            <w:r w:rsidRPr="007B512C">
              <w:rPr>
                <w:rFonts w:ascii="Inter Tight" w:hAnsi="Inter Tight" w:cs="Inter Tight"/>
                <w:sz w:val="20"/>
                <w:szCs w:val="20"/>
              </w:rPr>
              <w:t xml:space="preserve">initial </w:t>
            </w:r>
            <w:r w:rsidRPr="007B512C" w:rsidDel="003355EC">
              <w:rPr>
                <w:rFonts w:ascii="Inter Tight" w:hAnsi="Inter Tight" w:cs="Inter Tight"/>
                <w:sz w:val="20"/>
                <w:szCs w:val="20"/>
              </w:rPr>
              <w:t xml:space="preserve">2 </w:t>
            </w:r>
            <w:r w:rsidRPr="007B512C">
              <w:rPr>
                <w:rFonts w:ascii="Inter Tight" w:hAnsi="Inter Tight" w:cs="Inter Tight"/>
                <w:sz w:val="20"/>
                <w:szCs w:val="20"/>
              </w:rPr>
              <w:t xml:space="preserve">years of the Benefit Period if you have </w:t>
            </w:r>
            <w:r w:rsidRPr="007B512C">
              <w:rPr>
                <w:rFonts w:ascii="Inter Tight" w:hAnsi="Inter Tight" w:cs="Inter Tight"/>
                <w:i/>
                <w:iCs/>
                <w:sz w:val="20"/>
                <w:szCs w:val="20"/>
              </w:rPr>
              <w:t>Income Assure</w:t>
            </w:r>
            <w:r w:rsidRPr="007B512C">
              <w:rPr>
                <w:rFonts w:ascii="Inter Tight" w:hAnsi="Inter Tight" w:cs="Inter Tight"/>
                <w:sz w:val="20"/>
                <w:szCs w:val="20"/>
              </w:rPr>
              <w:t xml:space="preserve">. </w:t>
            </w:r>
          </w:p>
          <w:p w14:paraId="0B30096C" w14:textId="450F4CC1" w:rsidR="008044A5" w:rsidRPr="007B512C" w:rsidRDefault="00A25D37" w:rsidP="00B6538D">
            <w:pPr>
              <w:autoSpaceDE w:val="0"/>
              <w:autoSpaceDN w:val="0"/>
              <w:adjustRightInd w:val="0"/>
              <w:spacing w:before="120"/>
              <w:ind w:left="360"/>
              <w:rPr>
                <w:rFonts w:ascii="Inter Tight" w:hAnsi="Inter Tight" w:cs="Inter Tight"/>
                <w:sz w:val="20"/>
                <w:szCs w:val="20"/>
              </w:rPr>
            </w:pPr>
            <w:r w:rsidRPr="007B512C">
              <w:rPr>
                <w:rFonts w:ascii="Inter Tight" w:hAnsi="Inter Tight" w:cs="Inter Tight"/>
                <w:sz w:val="20"/>
                <w:szCs w:val="20"/>
              </w:rPr>
              <w:t xml:space="preserve">The disability definition then changes to Any Occupation thereafter. </w:t>
            </w:r>
          </w:p>
          <w:p w14:paraId="4CE62649" w14:textId="0D51BAD7" w:rsidR="008044A5" w:rsidRPr="007B512C" w:rsidRDefault="001B76E3" w:rsidP="00B6538D">
            <w:pPr>
              <w:spacing w:before="120"/>
              <w:rPr>
                <w:rFonts w:ascii="Inter Tight" w:hAnsi="Inter Tight" w:cs="Inter Tight"/>
                <w:b/>
                <w:bCs/>
                <w:sz w:val="20"/>
                <w:szCs w:val="20"/>
              </w:rPr>
            </w:pPr>
            <w:r w:rsidRPr="007B512C">
              <w:rPr>
                <w:rFonts w:ascii="Inter Tight" w:hAnsi="Inter Tight" w:cs="Inter Tight"/>
                <w:b/>
                <w:bCs/>
                <w:sz w:val="20"/>
                <w:szCs w:val="20"/>
              </w:rPr>
              <w:t>Definition under</w:t>
            </w:r>
            <w:r w:rsidRPr="007B512C">
              <w:rPr>
                <w:rFonts w:ascii="Inter Tight" w:hAnsi="Inter Tight" w:cs="Inter Tight"/>
                <w:b/>
                <w:bCs/>
                <w:i/>
                <w:iCs/>
                <w:sz w:val="20"/>
                <w:szCs w:val="20"/>
              </w:rPr>
              <w:t xml:space="preserve"> </w:t>
            </w:r>
            <w:r w:rsidR="008044A5" w:rsidRPr="007B512C">
              <w:rPr>
                <w:rFonts w:ascii="Inter Tight" w:hAnsi="Inter Tight" w:cs="Inter Tight"/>
                <w:b/>
                <w:bCs/>
                <w:i/>
                <w:iCs/>
                <w:sz w:val="20"/>
                <w:szCs w:val="20"/>
              </w:rPr>
              <w:t>Income Assure</w:t>
            </w:r>
            <w:r w:rsidR="008044A5" w:rsidRPr="007B512C">
              <w:rPr>
                <w:rFonts w:ascii="Inter Tight" w:hAnsi="Inter Tight" w:cs="Inter Tight"/>
                <w:b/>
                <w:bCs/>
                <w:sz w:val="20"/>
                <w:szCs w:val="20"/>
              </w:rPr>
              <w:t>+:</w:t>
            </w:r>
          </w:p>
          <w:p w14:paraId="2BF51783" w14:textId="36AC854B" w:rsidR="008044A5" w:rsidRPr="007B512C" w:rsidRDefault="5C78209A" w:rsidP="00004492">
            <w:pPr>
              <w:spacing w:before="120"/>
              <w:rPr>
                <w:rFonts w:ascii="Inter Tight" w:hAnsi="Inter Tight" w:cs="Inter Tight"/>
                <w:sz w:val="20"/>
                <w:szCs w:val="20"/>
              </w:rPr>
            </w:pPr>
            <w:r w:rsidRPr="007B512C">
              <w:rPr>
                <w:rFonts w:ascii="Inter Tight" w:hAnsi="Inter Tight" w:cs="Inter Tight"/>
                <w:sz w:val="20"/>
                <w:szCs w:val="20"/>
              </w:rPr>
              <w:t>Either:</w:t>
            </w:r>
          </w:p>
          <w:p w14:paraId="3C305EB6" w14:textId="09FB191E" w:rsidR="008044A5" w:rsidRPr="007B512C" w:rsidRDefault="5C78209A" w:rsidP="000044E0">
            <w:pPr>
              <w:pStyle w:val="ListParagraph"/>
              <w:numPr>
                <w:ilvl w:val="0"/>
                <w:numId w:val="16"/>
              </w:numPr>
              <w:spacing w:before="120" w:after="120"/>
              <w:rPr>
                <w:rFonts w:ascii="Inter Tight" w:hAnsi="Inter Tight" w:cs="Inter Tight"/>
                <w:sz w:val="20"/>
                <w:szCs w:val="20"/>
              </w:rPr>
            </w:pPr>
            <w:r w:rsidRPr="007B512C">
              <w:rPr>
                <w:rFonts w:ascii="Inter Tight" w:hAnsi="Inter Tight" w:cs="Inter Tight"/>
                <w:sz w:val="20"/>
                <w:szCs w:val="20"/>
              </w:rPr>
              <w:t>working in some capacity, and not capable of working at full capacity in any occupation for which they are reasonably suited by education, training or experience; or</w:t>
            </w:r>
          </w:p>
          <w:p w14:paraId="3457A53F" w14:textId="21316BBE" w:rsidR="008044A5" w:rsidRPr="007B512C" w:rsidRDefault="5C78209A" w:rsidP="00004492">
            <w:pPr>
              <w:pStyle w:val="ListParagraph"/>
              <w:numPr>
                <w:ilvl w:val="0"/>
                <w:numId w:val="16"/>
              </w:numPr>
              <w:spacing w:before="120" w:after="120"/>
              <w:rPr>
                <w:rFonts w:ascii="Inter Tight" w:hAnsi="Inter Tight" w:cs="Inter Tight"/>
                <w:sz w:val="20"/>
                <w:szCs w:val="20"/>
              </w:rPr>
            </w:pPr>
            <w:r w:rsidRPr="007B512C">
              <w:rPr>
                <w:rFonts w:ascii="Inter Tight" w:hAnsi="Inter Tight" w:cs="Inter Tight"/>
                <w:sz w:val="20"/>
                <w:szCs w:val="20"/>
              </w:rPr>
              <w:lastRenderedPageBreak/>
              <w:t>not working and capable of working in some capacity, but not full capacity, in any occupation for which they are reasonably suited by way of education, training or</w:t>
            </w:r>
            <w:r w:rsidR="00004492" w:rsidRPr="007B512C">
              <w:rPr>
                <w:rFonts w:ascii="Inter Tight" w:hAnsi="Inter Tight" w:cs="Inter Tight"/>
                <w:sz w:val="20"/>
                <w:szCs w:val="20"/>
              </w:rPr>
              <w:t xml:space="preserve"> </w:t>
            </w:r>
            <w:r w:rsidRPr="007B512C">
              <w:rPr>
                <w:rFonts w:ascii="Inter Tight" w:hAnsi="Inter Tight" w:cs="Inter Tight"/>
                <w:sz w:val="20"/>
                <w:szCs w:val="20"/>
              </w:rPr>
              <w:t xml:space="preserve">experience; and </w:t>
            </w:r>
          </w:p>
          <w:p w14:paraId="216B3CDA" w14:textId="1C0E136C" w:rsidR="008044A5" w:rsidRPr="007B512C" w:rsidRDefault="75A1F976" w:rsidP="00B6538D">
            <w:pPr>
              <w:pStyle w:val="ListParagraph"/>
              <w:numPr>
                <w:ilvl w:val="0"/>
                <w:numId w:val="16"/>
              </w:numPr>
              <w:spacing w:before="120" w:after="120"/>
              <w:rPr>
                <w:rFonts w:ascii="Inter Tight" w:eastAsia="Arial Unicode MS" w:hAnsi="Inter Tight" w:cs="Inter Tight"/>
                <w:b/>
                <w:bCs/>
                <w:sz w:val="20"/>
                <w:szCs w:val="20"/>
              </w:rPr>
            </w:pPr>
            <w:r w:rsidRPr="007B512C">
              <w:rPr>
                <w:rFonts w:ascii="Inter Tight" w:hAnsi="Inter Tight" w:cs="Inter Tight"/>
                <w:sz w:val="20"/>
                <w:szCs w:val="20"/>
              </w:rPr>
              <w:t xml:space="preserve">Regularly attending </w:t>
            </w:r>
            <w:r w:rsidR="2D987BC7" w:rsidRPr="007B512C">
              <w:rPr>
                <w:rFonts w:ascii="Inter Tight" w:hAnsi="Inter Tight" w:cs="Inter Tight"/>
                <w:sz w:val="20"/>
                <w:szCs w:val="20"/>
              </w:rPr>
              <w:t xml:space="preserve">a </w:t>
            </w:r>
            <w:proofErr w:type="gramStart"/>
            <w:r w:rsidR="60E08251" w:rsidRPr="007B512C">
              <w:rPr>
                <w:rFonts w:ascii="Inter Tight" w:hAnsi="Inter Tight" w:cs="Inter Tight"/>
                <w:sz w:val="20"/>
                <w:szCs w:val="20"/>
              </w:rPr>
              <w:t>Doctor</w:t>
            </w:r>
            <w:proofErr w:type="gramEnd"/>
            <w:r w:rsidR="2D987BC7" w:rsidRPr="007B512C">
              <w:rPr>
                <w:rFonts w:ascii="Inter Tight" w:hAnsi="Inter Tight" w:cs="Inter Tight"/>
                <w:sz w:val="20"/>
                <w:szCs w:val="20"/>
              </w:rPr>
              <w:t xml:space="preserve"> </w:t>
            </w:r>
            <w:r w:rsidRPr="007B512C">
              <w:rPr>
                <w:rFonts w:ascii="Inter Tight" w:hAnsi="Inter Tight" w:cs="Inter Tight"/>
                <w:sz w:val="20"/>
                <w:szCs w:val="20"/>
              </w:rPr>
              <w:t>and following their treatments</w:t>
            </w:r>
            <w:r w:rsidR="2D987BC7" w:rsidRPr="007B512C">
              <w:rPr>
                <w:rFonts w:ascii="Inter Tight" w:hAnsi="Inter Tight" w:cs="Inter Tight"/>
                <w:sz w:val="20"/>
                <w:szCs w:val="20"/>
              </w:rPr>
              <w:t>.</w:t>
            </w:r>
          </w:p>
          <w:p w14:paraId="5F4AD77C" w14:textId="0F3A2A91" w:rsidR="261E2644" w:rsidRPr="007B512C" w:rsidRDefault="261E2644" w:rsidP="671D397E">
            <w:pPr>
              <w:pStyle w:val="ListParagraph"/>
              <w:numPr>
                <w:ilvl w:val="0"/>
                <w:numId w:val="16"/>
              </w:numPr>
              <w:spacing w:before="120" w:after="120"/>
              <w:rPr>
                <w:rFonts w:ascii="Inter Tight" w:eastAsia="Arial Unicode MS" w:hAnsi="Inter Tight" w:cs="Inter Tight"/>
                <w:sz w:val="20"/>
                <w:szCs w:val="20"/>
              </w:rPr>
            </w:pPr>
            <w:r w:rsidRPr="007B512C">
              <w:rPr>
                <w:rFonts w:ascii="Inter Tight" w:eastAsia="Arial Unicode MS" w:hAnsi="Inter Tight" w:cs="Inter Tight"/>
                <w:sz w:val="20"/>
                <w:szCs w:val="20"/>
              </w:rPr>
              <w:t>After 24 months the definition changes to an ‘Any Occupation’ (for Age 65 and 70 Benefit Periods)</w:t>
            </w:r>
          </w:p>
          <w:p w14:paraId="2A0A3E4E" w14:textId="5896CA69" w:rsidR="008044A5" w:rsidRPr="007B512C" w:rsidRDefault="001B76E3" w:rsidP="00B6538D">
            <w:pPr>
              <w:spacing w:before="120"/>
              <w:rPr>
                <w:rFonts w:ascii="Inter Tight" w:hAnsi="Inter Tight" w:cs="Inter Tight"/>
                <w:b/>
                <w:bCs/>
                <w:sz w:val="20"/>
                <w:szCs w:val="20"/>
              </w:rPr>
            </w:pPr>
            <w:r w:rsidRPr="007B512C">
              <w:rPr>
                <w:rFonts w:ascii="Inter Tight" w:hAnsi="Inter Tight" w:cs="Inter Tight"/>
                <w:b/>
                <w:bCs/>
                <w:sz w:val="20"/>
                <w:szCs w:val="20"/>
              </w:rPr>
              <w:t>Definition under</w:t>
            </w:r>
            <w:r w:rsidRPr="007B512C">
              <w:rPr>
                <w:rFonts w:ascii="Inter Tight" w:hAnsi="Inter Tight" w:cs="Inter Tight"/>
                <w:b/>
                <w:bCs/>
                <w:i/>
                <w:iCs/>
                <w:sz w:val="20"/>
                <w:szCs w:val="20"/>
              </w:rPr>
              <w:t xml:space="preserve"> </w:t>
            </w:r>
            <w:r w:rsidR="008044A5" w:rsidRPr="007B512C">
              <w:rPr>
                <w:rFonts w:ascii="Inter Tight" w:hAnsi="Inter Tight" w:cs="Inter Tight"/>
                <w:b/>
                <w:bCs/>
                <w:i/>
                <w:iCs/>
                <w:sz w:val="20"/>
                <w:szCs w:val="20"/>
              </w:rPr>
              <w:t>Income Assure</w:t>
            </w:r>
            <w:r w:rsidR="008044A5" w:rsidRPr="007B512C">
              <w:rPr>
                <w:rFonts w:ascii="Inter Tight" w:hAnsi="Inter Tight" w:cs="Inter Tight"/>
                <w:b/>
                <w:bCs/>
                <w:sz w:val="20"/>
                <w:szCs w:val="20"/>
              </w:rPr>
              <w:t>:</w:t>
            </w:r>
          </w:p>
          <w:p w14:paraId="69341AC6" w14:textId="49C8AE24" w:rsidR="75A1F976" w:rsidRPr="007B512C" w:rsidRDefault="72C0312E" w:rsidP="671D397E">
            <w:pPr>
              <w:pStyle w:val="ListParagraph"/>
              <w:numPr>
                <w:ilvl w:val="0"/>
                <w:numId w:val="17"/>
              </w:numPr>
              <w:spacing w:before="120" w:after="120"/>
              <w:rPr>
                <w:rFonts w:ascii="Inter Tight" w:hAnsi="Inter Tight" w:cs="Inter Tight"/>
                <w:sz w:val="20"/>
                <w:szCs w:val="20"/>
              </w:rPr>
            </w:pPr>
            <w:r w:rsidRPr="007B512C">
              <w:rPr>
                <w:rFonts w:ascii="Inter Tight" w:hAnsi="Inter Tight" w:cs="Inter Tight"/>
                <w:sz w:val="20"/>
                <w:szCs w:val="20"/>
              </w:rPr>
              <w:t>working in some capacity, and not capable of working at full capacity in any occupation for which they are reasonably suited by education, training or experience; or</w:t>
            </w:r>
          </w:p>
          <w:p w14:paraId="3F9BE217" w14:textId="6E311B0E" w:rsidR="72C0312E" w:rsidRPr="007B512C" w:rsidRDefault="72C0312E" w:rsidP="000044E0">
            <w:pPr>
              <w:pStyle w:val="ListParagraph"/>
              <w:numPr>
                <w:ilvl w:val="0"/>
                <w:numId w:val="17"/>
              </w:numPr>
              <w:rPr>
                <w:rFonts w:ascii="Inter Tight" w:hAnsi="Inter Tight" w:cs="Inter Tight"/>
                <w:sz w:val="20"/>
                <w:szCs w:val="20"/>
              </w:rPr>
            </w:pPr>
            <w:r w:rsidRPr="007B512C">
              <w:rPr>
                <w:rFonts w:ascii="Inter Tight" w:hAnsi="Inter Tight" w:cs="Inter Tight"/>
                <w:sz w:val="20"/>
                <w:szCs w:val="20"/>
              </w:rPr>
              <w:t>not working and capable of working in some capacity, but not full capacity, in any occupation for which they are reasonably suited by way of education, training or</w:t>
            </w:r>
            <w:r w:rsidR="022AFEA9" w:rsidRPr="007B512C">
              <w:rPr>
                <w:rFonts w:ascii="Inter Tight" w:hAnsi="Inter Tight" w:cs="Inter Tight"/>
                <w:sz w:val="20"/>
                <w:szCs w:val="20"/>
              </w:rPr>
              <w:t xml:space="preserve"> </w:t>
            </w:r>
            <w:r w:rsidRPr="007B512C">
              <w:rPr>
                <w:rFonts w:ascii="Inter Tight" w:hAnsi="Inter Tight" w:cs="Inter Tight"/>
                <w:sz w:val="20"/>
                <w:szCs w:val="20"/>
              </w:rPr>
              <w:t xml:space="preserve">experience; and </w:t>
            </w:r>
          </w:p>
          <w:p w14:paraId="5FFFADAE" w14:textId="1C0E136C" w:rsidR="72C0312E" w:rsidRPr="007B512C" w:rsidRDefault="72C0312E" w:rsidP="000044E0">
            <w:pPr>
              <w:pStyle w:val="ListParagraph"/>
              <w:numPr>
                <w:ilvl w:val="0"/>
                <w:numId w:val="17"/>
              </w:numPr>
              <w:spacing w:before="120" w:after="120"/>
              <w:rPr>
                <w:rFonts w:ascii="Inter Tight" w:eastAsia="Arial Unicode MS" w:hAnsi="Inter Tight" w:cs="Inter Tight"/>
                <w:b/>
                <w:bCs/>
                <w:sz w:val="20"/>
                <w:szCs w:val="20"/>
              </w:rPr>
            </w:pPr>
            <w:r w:rsidRPr="007B512C">
              <w:rPr>
                <w:rFonts w:ascii="Inter Tight" w:hAnsi="Inter Tight" w:cs="Inter Tight"/>
                <w:sz w:val="20"/>
                <w:szCs w:val="20"/>
              </w:rPr>
              <w:t xml:space="preserve">Regularly attending a </w:t>
            </w:r>
            <w:proofErr w:type="gramStart"/>
            <w:r w:rsidRPr="007B512C">
              <w:rPr>
                <w:rFonts w:ascii="Inter Tight" w:hAnsi="Inter Tight" w:cs="Inter Tight"/>
                <w:sz w:val="20"/>
                <w:szCs w:val="20"/>
              </w:rPr>
              <w:t>Doctor</w:t>
            </w:r>
            <w:proofErr w:type="gramEnd"/>
            <w:r w:rsidRPr="007B512C">
              <w:rPr>
                <w:rFonts w:ascii="Inter Tight" w:hAnsi="Inter Tight" w:cs="Inter Tight"/>
                <w:sz w:val="20"/>
                <w:szCs w:val="20"/>
              </w:rPr>
              <w:t xml:space="preserve"> and following their treatments.</w:t>
            </w:r>
          </w:p>
          <w:p w14:paraId="2871D819" w14:textId="484CFE49" w:rsidR="72C0312E" w:rsidRPr="007B512C" w:rsidRDefault="72C0312E" w:rsidP="000044E0">
            <w:pPr>
              <w:pStyle w:val="ListParagraph"/>
              <w:numPr>
                <w:ilvl w:val="0"/>
                <w:numId w:val="17"/>
              </w:numPr>
              <w:spacing w:before="120" w:after="120"/>
              <w:rPr>
                <w:rFonts w:ascii="Inter Tight" w:eastAsia="Arial Unicode MS" w:hAnsi="Inter Tight" w:cs="Inter Tight"/>
                <w:sz w:val="20"/>
                <w:szCs w:val="20"/>
              </w:rPr>
            </w:pPr>
            <w:r w:rsidRPr="007B512C">
              <w:rPr>
                <w:rFonts w:ascii="Inter Tight" w:eastAsia="Arial Unicode MS" w:hAnsi="Inter Tight" w:cs="Inter Tight"/>
                <w:sz w:val="20"/>
                <w:szCs w:val="20"/>
              </w:rPr>
              <w:t>After 24 months</w:t>
            </w:r>
            <w:r w:rsidR="7F830225" w:rsidRPr="007B512C">
              <w:rPr>
                <w:rFonts w:ascii="Inter Tight" w:hAnsi="Inter Tight" w:cs="Inter Tight"/>
                <w:sz w:val="20"/>
                <w:szCs w:val="20"/>
              </w:rPr>
              <w:t xml:space="preserve"> is also Severely Disabled unless</w:t>
            </w:r>
            <w:r w:rsidR="7F830225" w:rsidRPr="007B512C">
              <w:rPr>
                <w:rFonts w:ascii="Inter Tight" w:eastAsia="Arial Unicode MS" w:hAnsi="Inter Tight" w:cs="Inter Tight"/>
                <w:sz w:val="20"/>
                <w:szCs w:val="20"/>
              </w:rPr>
              <w:t xml:space="preserve"> the Severe Disability Terms Removal Option applies. Otherwise, the defi</w:t>
            </w:r>
            <w:r w:rsidR="024A39CC" w:rsidRPr="007B512C">
              <w:rPr>
                <w:rFonts w:ascii="Inter Tight" w:eastAsia="Arial Unicode MS" w:hAnsi="Inter Tight" w:cs="Inter Tight"/>
                <w:sz w:val="20"/>
                <w:szCs w:val="20"/>
              </w:rPr>
              <w:t>n</w:t>
            </w:r>
            <w:r w:rsidR="3B4C2BEB" w:rsidRPr="007B512C">
              <w:rPr>
                <w:rFonts w:ascii="Inter Tight" w:eastAsia="Arial Unicode MS" w:hAnsi="Inter Tight" w:cs="Inter Tight"/>
                <w:sz w:val="20"/>
                <w:szCs w:val="20"/>
              </w:rPr>
              <w:t>i</w:t>
            </w:r>
            <w:r w:rsidR="7F830225" w:rsidRPr="007B512C">
              <w:rPr>
                <w:rFonts w:ascii="Inter Tight" w:eastAsia="Arial Unicode MS" w:hAnsi="Inter Tight" w:cs="Inter Tight"/>
                <w:sz w:val="20"/>
                <w:szCs w:val="20"/>
              </w:rPr>
              <w:t>tion changes to an ‘Any Occupation’</w:t>
            </w:r>
          </w:p>
          <w:p w14:paraId="15B81699" w14:textId="69D6766A" w:rsidR="00101A52" w:rsidRPr="0041733C" w:rsidRDefault="006D5C39" w:rsidP="00B6538D">
            <w:pPr>
              <w:autoSpaceDE w:val="0"/>
              <w:autoSpaceDN w:val="0"/>
              <w:adjustRightInd w:val="0"/>
              <w:spacing w:before="120"/>
              <w:rPr>
                <w:rFonts w:ascii="Inter Tight" w:hAnsi="Inter Tight" w:cs="Inter Tight"/>
                <w:sz w:val="20"/>
                <w:szCs w:val="20"/>
              </w:rPr>
            </w:pPr>
            <w:r w:rsidRPr="007B512C">
              <w:rPr>
                <w:rFonts w:ascii="Inter Tight" w:hAnsi="Inter Tight" w:cs="Inter Tight"/>
                <w:sz w:val="20"/>
                <w:szCs w:val="20"/>
              </w:rPr>
              <w:t>I</w:t>
            </w:r>
            <w:r w:rsidR="00101A52" w:rsidRPr="007B512C">
              <w:rPr>
                <w:rFonts w:ascii="Inter Tight" w:hAnsi="Inter Tight" w:cs="Inter Tight"/>
                <w:sz w:val="20"/>
                <w:szCs w:val="20"/>
              </w:rPr>
              <w:t xml:space="preserve">f the </w:t>
            </w:r>
            <w:r w:rsidR="0034101B" w:rsidRPr="007B512C">
              <w:rPr>
                <w:rFonts w:ascii="Inter Tight" w:hAnsi="Inter Tight" w:cs="Inter Tight"/>
                <w:sz w:val="20"/>
                <w:szCs w:val="20"/>
              </w:rPr>
              <w:t>life</w:t>
            </w:r>
            <w:r w:rsidR="00101A52" w:rsidRPr="007B512C" w:rsidDel="0034101B">
              <w:rPr>
                <w:rFonts w:ascii="Inter Tight" w:hAnsi="Inter Tight" w:cs="Inter Tight"/>
                <w:sz w:val="20"/>
                <w:szCs w:val="20"/>
              </w:rPr>
              <w:t xml:space="preserve"> </w:t>
            </w:r>
            <w:r w:rsidR="0034101B" w:rsidRPr="007B512C">
              <w:rPr>
                <w:rFonts w:ascii="Inter Tight" w:hAnsi="Inter Tight" w:cs="Inter Tight"/>
                <w:sz w:val="20"/>
                <w:szCs w:val="20"/>
              </w:rPr>
              <w:t xml:space="preserve">insured </w:t>
            </w:r>
            <w:r w:rsidR="00101A52" w:rsidRPr="007B512C">
              <w:rPr>
                <w:rFonts w:ascii="Inter Tight" w:hAnsi="Inter Tight" w:cs="Inter Tight"/>
                <w:sz w:val="20"/>
                <w:szCs w:val="20"/>
              </w:rPr>
              <w:t xml:space="preserve">was working more than 40 hours per week prior to </w:t>
            </w:r>
            <w:r w:rsidR="00D06D0B" w:rsidRPr="007B512C">
              <w:rPr>
                <w:rFonts w:ascii="Inter Tight" w:hAnsi="Inter Tight" w:cs="Inter Tight"/>
                <w:sz w:val="20"/>
                <w:szCs w:val="20"/>
              </w:rPr>
              <w:t>disability</w:t>
            </w:r>
            <w:r w:rsidR="00101A52" w:rsidRPr="007B512C">
              <w:rPr>
                <w:rFonts w:ascii="Inter Tight" w:hAnsi="Inter Tight" w:cs="Inter Tight"/>
                <w:sz w:val="20"/>
                <w:szCs w:val="20"/>
              </w:rPr>
              <w:t xml:space="preserve">, </w:t>
            </w:r>
            <w:proofErr w:type="spellStart"/>
            <w:r w:rsidR="0000350A">
              <w:rPr>
                <w:rFonts w:ascii="Inter Tight" w:hAnsi="Inter Tight" w:cs="Inter Tight"/>
                <w:sz w:val="20"/>
                <w:szCs w:val="20"/>
              </w:rPr>
              <w:t>Acenda</w:t>
            </w:r>
            <w:proofErr w:type="spellEnd"/>
            <w:r w:rsidR="0000350A" w:rsidRPr="00013DC1">
              <w:rPr>
                <w:rFonts w:ascii="Inter Tight" w:hAnsi="Inter Tight" w:cs="Inter Tight"/>
                <w:sz w:val="20"/>
                <w:szCs w:val="20"/>
              </w:rPr>
              <w:t xml:space="preserve"> </w:t>
            </w:r>
            <w:r w:rsidR="00101A52" w:rsidRPr="0041733C">
              <w:rPr>
                <w:rFonts w:ascii="Inter Tight" w:hAnsi="Inter Tight" w:cs="Inter Tight"/>
                <w:sz w:val="20"/>
                <w:szCs w:val="20"/>
              </w:rPr>
              <w:t>will assess their full capacity based on 40 hours per week.</w:t>
            </w:r>
          </w:p>
        </w:tc>
      </w:tr>
      <w:tr w:rsidR="00B6538D" w:rsidRPr="00E24679" w14:paraId="454E8B2D" w14:textId="77777777" w:rsidTr="009F4F22">
        <w:trPr>
          <w:trHeight w:val="300"/>
        </w:trPr>
        <w:tc>
          <w:tcPr>
            <w:tcW w:w="1878" w:type="dxa"/>
            <w:shd w:val="clear" w:color="auto" w:fill="E6E4E1"/>
            <w:vAlign w:val="center"/>
          </w:tcPr>
          <w:p w14:paraId="1DE8C3CD" w14:textId="77777777" w:rsidR="008044A5" w:rsidRPr="0041733C" w:rsidRDefault="008044A5"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lastRenderedPageBreak/>
              <w:t>Rehabilitation Expenses</w:t>
            </w:r>
          </w:p>
          <w:p w14:paraId="19B104E3" w14:textId="6389B4B8" w:rsidR="008044A5" w:rsidRPr="0041733C" w:rsidRDefault="008044A5"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16"/>
                <w:szCs w:val="20"/>
              </w:rPr>
              <w:t>(</w:t>
            </w:r>
            <w:proofErr w:type="spellStart"/>
            <w:r w:rsidR="0083025C" w:rsidRPr="0041733C">
              <w:rPr>
                <w:rFonts w:ascii="Inter Tight" w:hAnsi="Inter Tight" w:cs="Inter Tight"/>
                <w:b/>
                <w:sz w:val="16"/>
                <w:szCs w:val="20"/>
              </w:rPr>
              <w:t>Acenda</w:t>
            </w:r>
            <w:proofErr w:type="spellEnd"/>
            <w:r w:rsidR="0083025C" w:rsidRPr="0041733C">
              <w:rPr>
                <w:rFonts w:ascii="Inter Tight" w:hAnsi="Inter Tight" w:cs="Inter Tight"/>
                <w:b/>
                <w:sz w:val="16"/>
                <w:szCs w:val="20"/>
              </w:rPr>
              <w:t xml:space="preserve"> </w:t>
            </w:r>
            <w:r w:rsidRPr="0041733C">
              <w:rPr>
                <w:rFonts w:ascii="Inter Tight" w:hAnsi="Inter Tight" w:cs="Inter Tight"/>
                <w:b/>
                <w:sz w:val="16"/>
                <w:szCs w:val="20"/>
              </w:rPr>
              <w:t>insurance only)</w:t>
            </w:r>
          </w:p>
        </w:tc>
        <w:tc>
          <w:tcPr>
            <w:tcW w:w="7858" w:type="dxa"/>
            <w:shd w:val="clear" w:color="auto" w:fill="E6E4E1"/>
            <w:vAlign w:val="center"/>
          </w:tcPr>
          <w:p w14:paraId="13206CBF" w14:textId="2D8D423F" w:rsidR="009C48CC" w:rsidRPr="0041733C" w:rsidRDefault="008A4AE9" w:rsidP="0041733C">
            <w:pPr>
              <w:pStyle w:val="BodyText"/>
              <w:kinsoku w:val="0"/>
              <w:overflowPunct w:val="0"/>
              <w:spacing w:line="224" w:lineRule="exact"/>
              <w:rPr>
                <w:rFonts w:ascii="Inter Tight" w:hAnsi="Inter Tight" w:cs="Inter Tight"/>
                <w:color w:val="231F20"/>
                <w:sz w:val="20"/>
                <w:szCs w:val="20"/>
              </w:rPr>
            </w:pPr>
            <w:proofErr w:type="spellStart"/>
            <w:r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t>
            </w:r>
            <w:r w:rsidR="008044A5" w:rsidRPr="0041733C">
              <w:rPr>
                <w:rFonts w:ascii="Inter Tight" w:hAnsi="Inter Tight" w:cs="Inter Tight"/>
                <w:sz w:val="20"/>
                <w:szCs w:val="20"/>
              </w:rPr>
              <w:t>will pay a third-party provider for approved rehabilitation expenses, such as the cost of a rehabilitation course or special equipment, to help you return to work.</w:t>
            </w:r>
            <w:r w:rsidR="009C48CC" w:rsidRPr="009C48CC">
              <w:rPr>
                <w:rFonts w:ascii="Inter Tight" w:hAnsi="Inter Tight" w:cs="Inter Tight"/>
                <w:sz w:val="20"/>
                <w:szCs w:val="20"/>
              </w:rPr>
              <w:t xml:space="preserve"> </w:t>
            </w:r>
            <w:r w:rsidR="009C48CC" w:rsidRPr="0041733C">
              <w:rPr>
                <w:rFonts w:ascii="Inter Tight" w:hAnsi="Inter Tight" w:cs="Inter Tight"/>
                <w:color w:val="231F20"/>
                <w:sz w:val="20"/>
                <w:szCs w:val="20"/>
              </w:rPr>
              <w:t>This amount could be up to 12 times your monthly benefit and is paid in addition</w:t>
            </w:r>
            <w:r w:rsidR="009C48CC" w:rsidRPr="0041733C">
              <w:rPr>
                <w:rFonts w:ascii="Inter Tight" w:hAnsi="Inter Tight" w:cs="Inter Tight"/>
                <w:color w:val="231F20"/>
                <w:spacing w:val="40"/>
                <w:sz w:val="20"/>
                <w:szCs w:val="20"/>
              </w:rPr>
              <w:t xml:space="preserve"> </w:t>
            </w:r>
            <w:r w:rsidR="009C48CC" w:rsidRPr="0041733C">
              <w:rPr>
                <w:rFonts w:ascii="Inter Tight" w:hAnsi="Inter Tight" w:cs="Inter Tight"/>
                <w:color w:val="231F20"/>
                <w:sz w:val="20"/>
                <w:szCs w:val="20"/>
              </w:rPr>
              <w:t>to your Total or Partial Disability benefits and any other benefits.</w:t>
            </w:r>
          </w:p>
          <w:p w14:paraId="3715403F" w14:textId="5AB42C41" w:rsidR="008044A5" w:rsidRPr="0041733C" w:rsidRDefault="00094B3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Not available if the policy is owned by a superannuation trustee.</w:t>
            </w:r>
          </w:p>
        </w:tc>
      </w:tr>
      <w:tr w:rsidR="00B6538D" w:rsidRPr="00E24679" w14:paraId="3BE04496" w14:textId="77777777" w:rsidTr="009F4F22">
        <w:trPr>
          <w:trHeight w:val="784"/>
        </w:trPr>
        <w:tc>
          <w:tcPr>
            <w:tcW w:w="1878" w:type="dxa"/>
            <w:shd w:val="clear" w:color="auto" w:fill="F2F0ED"/>
            <w:vAlign w:val="center"/>
          </w:tcPr>
          <w:p w14:paraId="49539714" w14:textId="0B4FE9A1" w:rsidR="008044A5" w:rsidRPr="0041733C" w:rsidRDefault="008044A5"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Death Benefit</w:t>
            </w:r>
          </w:p>
        </w:tc>
        <w:tc>
          <w:tcPr>
            <w:tcW w:w="7858" w:type="dxa"/>
            <w:shd w:val="clear" w:color="auto" w:fill="F2F0ED"/>
            <w:vAlign w:val="center"/>
          </w:tcPr>
          <w:p w14:paraId="26D7B24F" w14:textId="1F333478" w:rsidR="008044A5" w:rsidRPr="0041733C" w:rsidRDefault="008A4AE9" w:rsidP="00B6538D">
            <w:pPr>
              <w:autoSpaceDE w:val="0"/>
              <w:autoSpaceDN w:val="0"/>
              <w:adjustRightInd w:val="0"/>
              <w:spacing w:before="120"/>
              <w:rPr>
                <w:rFonts w:ascii="Inter Tight" w:hAnsi="Inter Tight" w:cs="Inter Tight"/>
                <w:sz w:val="20"/>
                <w:szCs w:val="20"/>
              </w:rPr>
            </w:pPr>
            <w:proofErr w:type="spellStart"/>
            <w:r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t>
            </w:r>
            <w:r w:rsidR="008044A5" w:rsidRPr="0041733C">
              <w:rPr>
                <w:rFonts w:ascii="Inter Tight" w:hAnsi="Inter Tight" w:cs="Inter Tight"/>
                <w:sz w:val="20"/>
                <w:szCs w:val="20"/>
              </w:rPr>
              <w:t>will pay a six months</w:t>
            </w:r>
            <w:r w:rsidR="004C2A38" w:rsidRPr="0041733C">
              <w:rPr>
                <w:rFonts w:ascii="Inter Tight" w:hAnsi="Inter Tight" w:cs="Inter Tight"/>
                <w:sz w:val="20"/>
                <w:szCs w:val="20"/>
              </w:rPr>
              <w:t>’</w:t>
            </w:r>
            <w:r w:rsidR="008044A5" w:rsidRPr="0041733C">
              <w:rPr>
                <w:rFonts w:ascii="Inter Tight" w:hAnsi="Inter Tight" w:cs="Inter Tight"/>
                <w:sz w:val="20"/>
                <w:szCs w:val="20"/>
              </w:rPr>
              <w:t xml:space="preserve"> benefit as a lump sum to a maximum of $60,000 if you die while the policy is in force.</w:t>
            </w:r>
          </w:p>
        </w:tc>
      </w:tr>
      <w:tr w:rsidR="00B6538D" w:rsidRPr="00E24679" w14:paraId="66C3D4C1" w14:textId="77777777" w:rsidTr="009F4F22">
        <w:trPr>
          <w:trHeight w:val="1463"/>
        </w:trPr>
        <w:tc>
          <w:tcPr>
            <w:tcW w:w="1878" w:type="dxa"/>
            <w:shd w:val="clear" w:color="auto" w:fill="E6E4E1"/>
            <w:vAlign w:val="center"/>
          </w:tcPr>
          <w:p w14:paraId="42989CA5" w14:textId="392344B7" w:rsidR="008044A5" w:rsidRPr="0041733C" w:rsidRDefault="008044A5"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 xml:space="preserve">Cover for Elective Surgery </w:t>
            </w:r>
          </w:p>
        </w:tc>
        <w:tc>
          <w:tcPr>
            <w:tcW w:w="7858" w:type="dxa"/>
            <w:shd w:val="clear" w:color="auto" w:fill="E6E4E1"/>
            <w:vAlign w:val="center"/>
          </w:tcPr>
          <w:p w14:paraId="190FFA3F" w14:textId="77777777" w:rsidR="008044A5" w:rsidRPr="0041733C" w:rsidRDefault="008044A5"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You may be eligible for a monthly benefit if you’re unable to work because you have undergone:</w:t>
            </w:r>
          </w:p>
          <w:p w14:paraId="15000D98" w14:textId="260B8204" w:rsidR="008044A5" w:rsidRPr="0041733C" w:rsidRDefault="008044A5"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4C2A38">
              <w:rPr>
                <w:rFonts w:ascii="Inter Tight" w:hAnsi="Inter Tight" w:cs="Inter Tight"/>
                <w:sz w:val="20"/>
                <w:szCs w:val="20"/>
              </w:rPr>
              <w:t xml:space="preserve">Elective </w:t>
            </w:r>
            <w:r w:rsidRPr="0041733C">
              <w:rPr>
                <w:rFonts w:ascii="Inter Tight" w:hAnsi="Inter Tight" w:cs="Inter Tight"/>
                <w:sz w:val="20"/>
                <w:szCs w:val="20"/>
              </w:rPr>
              <w:t xml:space="preserve">surgery performed on the advice of an appropriately qualified </w:t>
            </w:r>
            <w:r w:rsidR="00674BF4" w:rsidRPr="0041733C">
              <w:rPr>
                <w:rFonts w:ascii="Inter Tight" w:hAnsi="Inter Tight" w:cs="Inter Tight"/>
                <w:sz w:val="20"/>
                <w:szCs w:val="20"/>
              </w:rPr>
              <w:t>Doctor</w:t>
            </w:r>
          </w:p>
          <w:p w14:paraId="3E16375E" w14:textId="1ED4E145" w:rsidR="008044A5" w:rsidRPr="0041733C" w:rsidRDefault="008044A5"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4C2A38">
              <w:rPr>
                <w:rFonts w:ascii="Inter Tight" w:hAnsi="Inter Tight" w:cs="Inter Tight"/>
                <w:sz w:val="20"/>
                <w:szCs w:val="20"/>
              </w:rPr>
              <w:t>An</w:t>
            </w:r>
            <w:r w:rsidR="004C2A38" w:rsidRPr="0041733C">
              <w:rPr>
                <w:rFonts w:ascii="Inter Tight" w:hAnsi="Inter Tight" w:cs="Inter Tight"/>
                <w:sz w:val="20"/>
                <w:szCs w:val="20"/>
              </w:rPr>
              <w:t xml:space="preserve"> </w:t>
            </w:r>
            <w:r w:rsidRPr="0041733C">
              <w:rPr>
                <w:rFonts w:ascii="Inter Tight" w:hAnsi="Inter Tight" w:cs="Inter Tight"/>
                <w:sz w:val="20"/>
                <w:szCs w:val="20"/>
              </w:rPr>
              <w:t xml:space="preserve">operation to improve your appearance </w:t>
            </w:r>
            <w:proofErr w:type="gramStart"/>
            <w:r w:rsidRPr="0041733C">
              <w:rPr>
                <w:rFonts w:ascii="Inter Tight" w:hAnsi="Inter Tight" w:cs="Inter Tight"/>
                <w:sz w:val="20"/>
                <w:szCs w:val="20"/>
              </w:rPr>
              <w:t>as a result of</w:t>
            </w:r>
            <w:proofErr w:type="gramEnd"/>
            <w:r w:rsidRPr="0041733C">
              <w:rPr>
                <w:rFonts w:ascii="Inter Tight" w:hAnsi="Inter Tight" w:cs="Inter Tight"/>
                <w:sz w:val="20"/>
                <w:szCs w:val="20"/>
              </w:rPr>
              <w:t xml:space="preserve"> a sickness or injury, or</w:t>
            </w:r>
          </w:p>
          <w:p w14:paraId="7556DEFF" w14:textId="3715D475" w:rsidR="008044A5" w:rsidRPr="0041733C" w:rsidRDefault="008044A5"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4C2A38">
              <w:rPr>
                <w:rFonts w:ascii="Inter Tight" w:hAnsi="Inter Tight" w:cs="Inter Tight"/>
                <w:sz w:val="20"/>
                <w:szCs w:val="20"/>
              </w:rPr>
              <w:t xml:space="preserve">Surgery </w:t>
            </w:r>
            <w:r w:rsidRPr="0041733C">
              <w:rPr>
                <w:rFonts w:ascii="Inter Tight" w:hAnsi="Inter Tight" w:cs="Inter Tight"/>
                <w:sz w:val="20"/>
                <w:szCs w:val="20"/>
              </w:rPr>
              <w:t xml:space="preserve">to donate a body organ or bone marrow to another person.  </w:t>
            </w:r>
          </w:p>
          <w:p w14:paraId="73BE4E04" w14:textId="1BD8E69E" w:rsidR="008044A5" w:rsidRPr="0041733C" w:rsidRDefault="008044A5"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4"/>
              </w:rPr>
              <w:t xml:space="preserve">In all cases the surgery must be performed by an appropriately qualified </w:t>
            </w:r>
            <w:r w:rsidR="00674BF4" w:rsidRPr="0041733C">
              <w:rPr>
                <w:rFonts w:ascii="Inter Tight" w:hAnsi="Inter Tight" w:cs="Inter Tight"/>
                <w:sz w:val="20"/>
                <w:szCs w:val="24"/>
              </w:rPr>
              <w:t>Doctor</w:t>
            </w:r>
            <w:r w:rsidRPr="0041733C">
              <w:rPr>
                <w:rFonts w:ascii="Inter Tight" w:hAnsi="Inter Tight" w:cs="Inter Tight"/>
                <w:sz w:val="20"/>
                <w:szCs w:val="24"/>
              </w:rPr>
              <w:t>.</w:t>
            </w:r>
          </w:p>
        </w:tc>
      </w:tr>
      <w:tr w:rsidR="00B6538D" w:rsidRPr="00E24679" w14:paraId="35752164" w14:textId="77777777" w:rsidTr="009F4F22">
        <w:trPr>
          <w:trHeight w:val="300"/>
        </w:trPr>
        <w:tc>
          <w:tcPr>
            <w:tcW w:w="9736" w:type="dxa"/>
            <w:gridSpan w:val="2"/>
            <w:shd w:val="clear" w:color="auto" w:fill="0070BF"/>
            <w:vAlign w:val="center"/>
          </w:tcPr>
          <w:p w14:paraId="3F86E7BD" w14:textId="603F5AA8" w:rsidR="009936E1" w:rsidRPr="0041733C" w:rsidRDefault="009936E1" w:rsidP="00B6538D">
            <w:pPr>
              <w:autoSpaceDE w:val="0"/>
              <w:autoSpaceDN w:val="0"/>
              <w:adjustRightInd w:val="0"/>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t>Features available under Income Protection insurance</w:t>
            </w:r>
          </w:p>
        </w:tc>
      </w:tr>
      <w:tr w:rsidR="00B6538D" w:rsidRPr="00E24679" w14:paraId="6DAC0BDD" w14:textId="77777777" w:rsidTr="009F4F22">
        <w:trPr>
          <w:trHeight w:val="817"/>
        </w:trPr>
        <w:tc>
          <w:tcPr>
            <w:tcW w:w="1878" w:type="dxa"/>
            <w:shd w:val="clear" w:color="auto" w:fill="F2F0ED"/>
            <w:vAlign w:val="center"/>
          </w:tcPr>
          <w:p w14:paraId="698ECA19" w14:textId="77777777" w:rsidR="009936E1" w:rsidRPr="0041733C" w:rsidRDefault="009936E1" w:rsidP="00B6538D">
            <w:pPr>
              <w:spacing w:before="120"/>
              <w:rPr>
                <w:rFonts w:ascii="Inter Tight" w:hAnsi="Inter Tight" w:cs="Inter Tight"/>
                <w:b/>
                <w:sz w:val="20"/>
                <w:szCs w:val="20"/>
              </w:rPr>
            </w:pPr>
            <w:r w:rsidRPr="0041733C">
              <w:rPr>
                <w:rFonts w:ascii="Inter Tight" w:hAnsi="Inter Tight" w:cs="Inter Tight"/>
                <w:b/>
                <w:sz w:val="20"/>
                <w:szCs w:val="20"/>
              </w:rPr>
              <w:t>Premium Waiver</w:t>
            </w:r>
          </w:p>
        </w:tc>
        <w:tc>
          <w:tcPr>
            <w:tcW w:w="7858" w:type="dxa"/>
            <w:shd w:val="clear" w:color="auto" w:fill="F2F0ED"/>
            <w:vAlign w:val="center"/>
          </w:tcPr>
          <w:p w14:paraId="25EC19F1" w14:textId="6B56C090" w:rsidR="009936E1" w:rsidRPr="0041733C" w:rsidRDefault="009936E1" w:rsidP="00B6538D">
            <w:pPr>
              <w:spacing w:before="120"/>
              <w:rPr>
                <w:rFonts w:ascii="Inter Tight" w:hAnsi="Inter Tight" w:cs="Inter Tight"/>
                <w:sz w:val="20"/>
                <w:szCs w:val="20"/>
              </w:rPr>
            </w:pPr>
            <w:r w:rsidRPr="0041733C">
              <w:rPr>
                <w:rFonts w:ascii="Inter Tight" w:hAnsi="Inter Tight" w:cs="Inter Tight"/>
                <w:sz w:val="20"/>
                <w:szCs w:val="20"/>
              </w:rPr>
              <w:t>Your Income Protection premiums will be waived while you’re receiving benefits. Any premiums paid while you’re disabled and receiving benefits, including during the waiting period</w:t>
            </w:r>
            <w:r w:rsidR="000E1E2D" w:rsidRPr="0041733C">
              <w:rPr>
                <w:rFonts w:ascii="Inter Tight" w:hAnsi="Inter Tight" w:cs="Inter Tight"/>
                <w:sz w:val="20"/>
                <w:szCs w:val="20"/>
              </w:rPr>
              <w:t>,</w:t>
            </w:r>
            <w:r w:rsidRPr="0041733C">
              <w:rPr>
                <w:rFonts w:ascii="Inter Tight" w:hAnsi="Inter Tight" w:cs="Inter Tight"/>
                <w:sz w:val="20"/>
                <w:szCs w:val="20"/>
              </w:rPr>
              <w:t xml:space="preserve"> will be refunded. Premiums for other types of insurances will still be due.</w:t>
            </w:r>
          </w:p>
        </w:tc>
      </w:tr>
      <w:tr w:rsidR="00B6538D" w:rsidRPr="00E24679" w14:paraId="1567A9DE" w14:textId="77777777" w:rsidTr="009F4F22">
        <w:trPr>
          <w:trHeight w:val="500"/>
        </w:trPr>
        <w:tc>
          <w:tcPr>
            <w:tcW w:w="1878" w:type="dxa"/>
            <w:shd w:val="clear" w:color="auto" w:fill="E6E4E1"/>
            <w:vAlign w:val="center"/>
          </w:tcPr>
          <w:p w14:paraId="7C500AE7" w14:textId="4A4088D8" w:rsidR="009936E1" w:rsidRPr="0041733C" w:rsidRDefault="009936E1" w:rsidP="00B6538D">
            <w:pPr>
              <w:spacing w:before="120"/>
              <w:rPr>
                <w:rFonts w:ascii="Inter Tight" w:hAnsi="Inter Tight" w:cs="Inter Tight"/>
                <w:b/>
                <w:sz w:val="20"/>
                <w:szCs w:val="20"/>
              </w:rPr>
            </w:pPr>
            <w:r w:rsidRPr="0041733C">
              <w:rPr>
                <w:rFonts w:ascii="Inter Tight" w:hAnsi="Inter Tight" w:cs="Inter Tight"/>
                <w:b/>
                <w:sz w:val="20"/>
                <w:szCs w:val="20"/>
              </w:rPr>
              <w:t xml:space="preserve">Return to Work during the </w:t>
            </w:r>
            <w:r w:rsidRPr="0041733C" w:rsidDel="00580D9B">
              <w:rPr>
                <w:rFonts w:ascii="Inter Tight" w:hAnsi="Inter Tight" w:cs="Inter Tight"/>
                <w:b/>
                <w:sz w:val="20"/>
                <w:szCs w:val="20"/>
              </w:rPr>
              <w:t>Waiting Period</w:t>
            </w:r>
          </w:p>
        </w:tc>
        <w:tc>
          <w:tcPr>
            <w:tcW w:w="7858" w:type="dxa"/>
            <w:shd w:val="clear" w:color="auto" w:fill="E6E4E1"/>
            <w:vAlign w:val="center"/>
          </w:tcPr>
          <w:p w14:paraId="25BF363B"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b/>
                <w:sz w:val="20"/>
                <w:szCs w:val="20"/>
              </w:rPr>
              <w:t xml:space="preserve">For </w:t>
            </w:r>
            <w:r w:rsidRPr="0041733C">
              <w:rPr>
                <w:rFonts w:ascii="Inter Tight" w:hAnsi="Inter Tight" w:cs="Inter Tight"/>
                <w:b/>
                <w:i/>
                <w:iCs/>
                <w:sz w:val="20"/>
                <w:szCs w:val="20"/>
              </w:rPr>
              <w:t>Income Assure</w:t>
            </w:r>
            <w:r w:rsidRPr="0041733C">
              <w:rPr>
                <w:rFonts w:ascii="Inter Tight" w:hAnsi="Inter Tight" w:cs="Inter Tight"/>
                <w:b/>
                <w:sz w:val="20"/>
                <w:szCs w:val="20"/>
              </w:rPr>
              <w:t>+</w:t>
            </w:r>
          </w:p>
          <w:p w14:paraId="33904815" w14:textId="0A70A14F" w:rsidR="009936E1"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If your waiting period is 14, 30 or 90 days, </w:t>
            </w:r>
            <w:proofErr w:type="spellStart"/>
            <w:r w:rsidR="0000350A">
              <w:rPr>
                <w:rFonts w:ascii="Inter Tight" w:hAnsi="Inter Tight" w:cs="Inter Tight"/>
                <w:sz w:val="20"/>
                <w:szCs w:val="20"/>
              </w:rPr>
              <w:t>Acenda</w:t>
            </w:r>
            <w:proofErr w:type="spellEnd"/>
            <w:r w:rsidR="0000350A" w:rsidRPr="0041733C">
              <w:rPr>
                <w:rFonts w:ascii="Inter Tight" w:hAnsi="Inter Tight" w:cs="Inter Tight"/>
                <w:sz w:val="20"/>
                <w:szCs w:val="20"/>
              </w:rPr>
              <w:t xml:space="preserve"> </w:t>
            </w:r>
            <w:r w:rsidRPr="0041733C">
              <w:rPr>
                <w:rFonts w:ascii="Inter Tight" w:hAnsi="Inter Tight" w:cs="Inter Tight"/>
                <w:sz w:val="20"/>
                <w:szCs w:val="20"/>
              </w:rPr>
              <w:t xml:space="preserve">will not restart the waiting period if you return to work and remain at least </w:t>
            </w:r>
            <w:r w:rsidRPr="0041733C" w:rsidDel="002C0111">
              <w:rPr>
                <w:rFonts w:ascii="Inter Tight" w:hAnsi="Inter Tight" w:cs="Inter Tight"/>
                <w:sz w:val="20"/>
                <w:szCs w:val="20"/>
              </w:rPr>
              <w:t xml:space="preserve">Partially </w:t>
            </w:r>
            <w:r w:rsidRPr="0041733C">
              <w:rPr>
                <w:rFonts w:ascii="Inter Tight" w:hAnsi="Inter Tight" w:cs="Inter Tight"/>
                <w:sz w:val="20"/>
                <w:szCs w:val="20"/>
              </w:rPr>
              <w:t>Disabled</w:t>
            </w:r>
            <w:r w:rsidR="002C0111" w:rsidRPr="0041733C">
              <w:rPr>
                <w:rFonts w:ascii="Inter Tight" w:hAnsi="Inter Tight" w:cs="Inter Tight"/>
                <w:sz w:val="20"/>
                <w:szCs w:val="20"/>
              </w:rPr>
              <w:t xml:space="preserve"> </w:t>
            </w:r>
            <w:r w:rsidRPr="0041733C">
              <w:rPr>
                <w:rFonts w:ascii="Inter Tight" w:hAnsi="Inter Tight" w:cs="Inter Tight"/>
                <w:sz w:val="20"/>
                <w:szCs w:val="20"/>
              </w:rPr>
              <w:t>during the waiting period.</w:t>
            </w:r>
          </w:p>
          <w:p w14:paraId="4D29F29F" w14:textId="574B6D5F" w:rsidR="00BB091E" w:rsidRPr="0041733C" w:rsidRDefault="00BB091E" w:rsidP="0041733C">
            <w:pPr>
              <w:pStyle w:val="BodyText"/>
              <w:kinsoku w:val="0"/>
              <w:overflowPunct w:val="0"/>
              <w:spacing w:line="232" w:lineRule="exact"/>
              <w:rPr>
                <w:color w:val="231F20"/>
                <w:sz w:val="20"/>
                <w:szCs w:val="20"/>
              </w:rPr>
            </w:pPr>
            <w:r w:rsidRPr="0041733C">
              <w:rPr>
                <w:color w:val="231F20"/>
                <w:sz w:val="20"/>
                <w:szCs w:val="20"/>
              </w:rPr>
              <w:t>If your Waiting Period is longer than 90 days and you return to work in your full capacity during the Waiting Period</w:t>
            </w:r>
            <w:r w:rsidR="008B7DD8">
              <w:rPr>
                <w:color w:val="231F20"/>
                <w:sz w:val="20"/>
                <w:szCs w:val="20"/>
              </w:rPr>
              <w:t>,</w:t>
            </w:r>
            <w:r w:rsidRPr="0041733C">
              <w:rPr>
                <w:color w:val="231F20"/>
                <w:sz w:val="20"/>
                <w:szCs w:val="20"/>
              </w:rPr>
              <w:t xml:space="preserve"> the Waiting Period will be extended by the number of days you are at work in your full capacity; and if you return to work in your full capacity for more than 10 consecutive work days, then </w:t>
            </w:r>
            <w:proofErr w:type="spellStart"/>
            <w:r w:rsidRPr="0041733C">
              <w:rPr>
                <w:color w:val="231F20"/>
                <w:sz w:val="20"/>
                <w:szCs w:val="20"/>
              </w:rPr>
              <w:t>your</w:t>
            </w:r>
            <w:proofErr w:type="spellEnd"/>
            <w:r w:rsidRPr="0041733C">
              <w:rPr>
                <w:color w:val="231F20"/>
                <w:sz w:val="20"/>
                <w:szCs w:val="20"/>
              </w:rPr>
              <w:t xml:space="preserve"> Waiting Period</w:t>
            </w:r>
            <w:r w:rsidR="00302209" w:rsidRPr="0041733C">
              <w:rPr>
                <w:color w:val="231F20"/>
                <w:sz w:val="20"/>
                <w:szCs w:val="20"/>
              </w:rPr>
              <w:t xml:space="preserve"> </w:t>
            </w:r>
            <w:r w:rsidRPr="0041733C">
              <w:rPr>
                <w:color w:val="231F20"/>
                <w:sz w:val="20"/>
                <w:szCs w:val="20"/>
              </w:rPr>
              <w:t>will restart.</w:t>
            </w:r>
          </w:p>
          <w:p w14:paraId="6E0A86D1" w14:textId="77777777" w:rsidR="00BB091E" w:rsidRPr="0041733C" w:rsidRDefault="00BB091E" w:rsidP="00B6538D">
            <w:pPr>
              <w:autoSpaceDE w:val="0"/>
              <w:autoSpaceDN w:val="0"/>
              <w:adjustRightInd w:val="0"/>
              <w:spacing w:before="120"/>
              <w:rPr>
                <w:rFonts w:ascii="Inter Tight" w:hAnsi="Inter Tight" w:cs="Inter Tight"/>
                <w:sz w:val="20"/>
                <w:szCs w:val="20"/>
              </w:rPr>
            </w:pPr>
          </w:p>
          <w:p w14:paraId="412A0E84"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b/>
                <w:sz w:val="20"/>
                <w:szCs w:val="20"/>
              </w:rPr>
              <w:t xml:space="preserve">For </w:t>
            </w:r>
            <w:r w:rsidRPr="0041733C">
              <w:rPr>
                <w:rFonts w:ascii="Inter Tight" w:hAnsi="Inter Tight" w:cs="Inter Tight"/>
                <w:b/>
                <w:i/>
                <w:iCs/>
                <w:sz w:val="20"/>
                <w:szCs w:val="20"/>
              </w:rPr>
              <w:t>Income Assure</w:t>
            </w:r>
          </w:p>
          <w:p w14:paraId="057BC356"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lastRenderedPageBreak/>
              <w:t>You can return to work during the waiting period. The days you work don’t have to be consecutive, but the waiting period will be extended by the number of days you work.</w:t>
            </w:r>
          </w:p>
          <w:p w14:paraId="78016480"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If your waiting period is 14 days or 30 days, and you return to work for more than five consecutive days, your waiting period will restart.</w:t>
            </w:r>
          </w:p>
          <w:p w14:paraId="68796D6C"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If your waiting period is more than 30 days, and you return to work for more than 10 consecutive days, your waiting period will restart.</w:t>
            </w:r>
          </w:p>
        </w:tc>
      </w:tr>
      <w:tr w:rsidR="00B6538D" w:rsidRPr="00E24679" w14:paraId="4EEE5C2A" w14:textId="77777777" w:rsidTr="009F4F22">
        <w:trPr>
          <w:trHeight w:val="1757"/>
        </w:trPr>
        <w:tc>
          <w:tcPr>
            <w:tcW w:w="1878" w:type="dxa"/>
            <w:shd w:val="clear" w:color="auto" w:fill="F2F0ED"/>
            <w:vAlign w:val="center"/>
          </w:tcPr>
          <w:p w14:paraId="44EC7720"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b/>
                <w:sz w:val="20"/>
                <w:szCs w:val="20"/>
              </w:rPr>
              <w:lastRenderedPageBreak/>
              <w:t>Waiting Period Conversion</w:t>
            </w:r>
          </w:p>
        </w:tc>
        <w:tc>
          <w:tcPr>
            <w:tcW w:w="7858" w:type="dxa"/>
            <w:shd w:val="clear" w:color="auto" w:fill="F2F0ED"/>
            <w:vAlign w:val="center"/>
          </w:tcPr>
          <w:p w14:paraId="3EA2D96C" w14:textId="77777777" w:rsidR="009936E1" w:rsidRPr="0041733C" w:rsidRDefault="009936E1" w:rsidP="00B6538D">
            <w:pPr>
              <w:spacing w:before="120"/>
              <w:rPr>
                <w:rFonts w:ascii="Inter Tight" w:hAnsi="Inter Tight" w:cs="Inter Tight"/>
                <w:sz w:val="20"/>
                <w:szCs w:val="20"/>
              </w:rPr>
            </w:pPr>
            <w:r w:rsidRPr="0041733C">
              <w:rPr>
                <w:rFonts w:ascii="Inter Tight" w:hAnsi="Inter Tight" w:cs="Inter Tight"/>
                <w:sz w:val="20"/>
                <w:szCs w:val="20"/>
              </w:rPr>
              <w:t>You can apply to reduce your waiting period from two years to 90 days without further medical evidence if:</w:t>
            </w:r>
          </w:p>
          <w:p w14:paraId="087BD310" w14:textId="7985B8CB"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 xml:space="preserve">you have a </w:t>
            </w:r>
            <w:r w:rsidR="00F4005C" w:rsidRPr="0041733C">
              <w:rPr>
                <w:rFonts w:ascii="Inter Tight" w:hAnsi="Inter Tight" w:cs="Inter Tight"/>
                <w:sz w:val="20"/>
                <w:szCs w:val="20"/>
              </w:rPr>
              <w:t>2</w:t>
            </w:r>
            <w:r w:rsidRPr="0041733C">
              <w:rPr>
                <w:rFonts w:ascii="Inter Tight" w:hAnsi="Inter Tight" w:cs="Inter Tight"/>
                <w:sz w:val="20"/>
                <w:szCs w:val="20"/>
              </w:rPr>
              <w:t>-year waiting period in conjunction with an eligible group salary continuance scheme, and</w:t>
            </w:r>
          </w:p>
          <w:p w14:paraId="115CC397" w14:textId="7777777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you leave your employer and the related group salary continuance scheme, and</w:t>
            </w:r>
          </w:p>
          <w:p w14:paraId="2EC822DE" w14:textId="7777777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you don’t exercise a continuation option from that scheme.</w:t>
            </w:r>
          </w:p>
        </w:tc>
      </w:tr>
      <w:tr w:rsidR="00B6538D" w:rsidRPr="00E24679" w14:paraId="09DF04F4" w14:textId="77777777" w:rsidTr="009F4F22">
        <w:trPr>
          <w:trHeight w:val="5462"/>
        </w:trPr>
        <w:tc>
          <w:tcPr>
            <w:tcW w:w="1878" w:type="dxa"/>
            <w:shd w:val="clear" w:color="auto" w:fill="E6E4E1"/>
            <w:vAlign w:val="center"/>
          </w:tcPr>
          <w:p w14:paraId="295295F8" w14:textId="77777777" w:rsidR="009936E1" w:rsidRPr="0041733C" w:rsidRDefault="009936E1" w:rsidP="00B6538D">
            <w:pPr>
              <w:spacing w:before="120"/>
              <w:rPr>
                <w:rFonts w:ascii="Inter Tight" w:hAnsi="Inter Tight" w:cs="Inter Tight"/>
                <w:b/>
                <w:sz w:val="20"/>
                <w:szCs w:val="20"/>
              </w:rPr>
            </w:pPr>
            <w:r w:rsidRPr="0041733C">
              <w:rPr>
                <w:rFonts w:ascii="Inter Tight" w:hAnsi="Inter Tight" w:cs="Inter Tight"/>
                <w:b/>
                <w:sz w:val="20"/>
                <w:szCs w:val="20"/>
              </w:rPr>
              <w:t>Recurring Disability Benefit</w:t>
            </w:r>
          </w:p>
        </w:tc>
        <w:tc>
          <w:tcPr>
            <w:tcW w:w="7858" w:type="dxa"/>
            <w:shd w:val="clear" w:color="auto" w:fill="E6E4E1"/>
            <w:vAlign w:val="center"/>
          </w:tcPr>
          <w:p w14:paraId="4ABF7940" w14:textId="25335F67" w:rsidR="00F83985" w:rsidRPr="0041733C" w:rsidRDefault="00F83985" w:rsidP="0041733C">
            <w:pPr>
              <w:kinsoku w:val="0"/>
              <w:overflowPunct w:val="0"/>
              <w:autoSpaceDE w:val="0"/>
              <w:autoSpaceDN w:val="0"/>
              <w:adjustRightInd w:val="0"/>
              <w:spacing w:after="0" w:line="224" w:lineRule="exact"/>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 xml:space="preserve">If you suffer a Recurrent Disability </w:t>
            </w:r>
            <w:proofErr w:type="spellStart"/>
            <w:r w:rsidR="0000350A">
              <w:rPr>
                <w:rFonts w:ascii="Inter Tight" w:hAnsi="Inter Tight" w:cs="Inter Tight"/>
                <w:color w:val="231F20"/>
                <w:sz w:val="20"/>
                <w:szCs w:val="20"/>
                <w:lang w:bidi="th-TH"/>
              </w:rPr>
              <w:t>Acenda</w:t>
            </w:r>
            <w:proofErr w:type="spellEnd"/>
            <w:r w:rsidRPr="0041733C">
              <w:rPr>
                <w:rFonts w:ascii="Inter Tight" w:hAnsi="Inter Tight" w:cs="Inter Tight"/>
                <w:color w:val="231F20"/>
                <w:sz w:val="20"/>
                <w:szCs w:val="20"/>
                <w:lang w:bidi="th-TH"/>
              </w:rPr>
              <w:t xml:space="preserve"> will</w:t>
            </w:r>
            <w:r w:rsidR="002031E4">
              <w:rPr>
                <w:rFonts w:ascii="Inter Tight" w:hAnsi="Inter Tight" w:cs="Inter Tight"/>
                <w:color w:val="231F20"/>
                <w:sz w:val="20"/>
                <w:szCs w:val="20"/>
                <w:lang w:bidi="th-TH"/>
              </w:rPr>
              <w:t xml:space="preserve"> </w:t>
            </w:r>
            <w:r w:rsidRPr="0041733C">
              <w:rPr>
                <w:rFonts w:ascii="Inter Tight" w:hAnsi="Inter Tight" w:cs="Inter Tight"/>
                <w:color w:val="231F20"/>
                <w:sz w:val="20"/>
                <w:szCs w:val="20"/>
                <w:lang w:bidi="th-TH"/>
              </w:rPr>
              <w:t>treat it as a continuation of the previous Disability (for the purposes of the Waiting Period and determining the benefit period) if:</w:t>
            </w:r>
          </w:p>
          <w:p w14:paraId="2E9B6B69" w14:textId="77777777" w:rsidR="00F83985" w:rsidRPr="0041733C" w:rsidRDefault="00F83985" w:rsidP="00F83985">
            <w:pPr>
              <w:numPr>
                <w:ilvl w:val="0"/>
                <w:numId w:val="36"/>
              </w:numPr>
              <w:tabs>
                <w:tab w:val="left" w:pos="226"/>
              </w:tabs>
              <w:kinsoku w:val="0"/>
              <w:overflowPunct w:val="0"/>
              <w:autoSpaceDE w:val="0"/>
              <w:autoSpaceDN w:val="0"/>
              <w:adjustRightInd w:val="0"/>
              <w:spacing w:before="47" w:after="0" w:line="218" w:lineRule="auto"/>
              <w:ind w:left="226" w:right="93"/>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Recurrent Disability occurs within 6 months of the previous Disability stopping, and</w:t>
            </w:r>
          </w:p>
          <w:p w14:paraId="1B7468D9" w14:textId="77777777" w:rsidR="00F83985" w:rsidRPr="0041733C" w:rsidRDefault="00F83985" w:rsidP="00F83985">
            <w:pPr>
              <w:numPr>
                <w:ilvl w:val="0"/>
                <w:numId w:val="36"/>
              </w:numPr>
              <w:tabs>
                <w:tab w:val="left" w:pos="226"/>
              </w:tabs>
              <w:kinsoku w:val="0"/>
              <w:overflowPunct w:val="0"/>
              <w:autoSpaceDE w:val="0"/>
              <w:autoSpaceDN w:val="0"/>
              <w:adjustRightInd w:val="0"/>
              <w:spacing w:before="32" w:after="0"/>
              <w:ind w:left="226" w:hanging="226"/>
              <w:rPr>
                <w:rFonts w:ascii="Inter Tight" w:hAnsi="Inter Tight" w:cs="Inter Tight"/>
                <w:color w:val="231F20"/>
                <w:spacing w:val="-2"/>
                <w:sz w:val="20"/>
                <w:szCs w:val="20"/>
                <w:lang w:bidi="th-TH"/>
              </w:rPr>
            </w:pPr>
            <w:r w:rsidRPr="0041733C">
              <w:rPr>
                <w:rFonts w:ascii="Inter Tight" w:hAnsi="Inter Tight" w:cs="Inter Tight"/>
                <w:color w:val="231F20"/>
                <w:spacing w:val="-2"/>
                <w:sz w:val="20"/>
                <w:szCs w:val="20"/>
                <w:lang w:bidi="th-TH"/>
              </w:rPr>
              <w:t>either:</w:t>
            </w:r>
          </w:p>
          <w:p w14:paraId="5BE70E2B" w14:textId="77777777" w:rsidR="00F83985" w:rsidRPr="0041733C" w:rsidRDefault="00F83985" w:rsidP="00F83985">
            <w:pPr>
              <w:numPr>
                <w:ilvl w:val="1"/>
                <w:numId w:val="36"/>
              </w:numPr>
              <w:tabs>
                <w:tab w:val="left" w:pos="452"/>
              </w:tabs>
              <w:kinsoku w:val="0"/>
              <w:overflowPunct w:val="0"/>
              <w:autoSpaceDE w:val="0"/>
              <w:autoSpaceDN w:val="0"/>
              <w:adjustRightInd w:val="0"/>
              <w:spacing w:before="56" w:after="0"/>
              <w:ind w:left="452" w:hanging="226"/>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your benefit period is to age 70, or</w:t>
            </w:r>
          </w:p>
          <w:p w14:paraId="4A177072" w14:textId="77777777" w:rsidR="00F83985" w:rsidRPr="0041733C" w:rsidRDefault="00F83985" w:rsidP="00F83985">
            <w:pPr>
              <w:numPr>
                <w:ilvl w:val="1"/>
                <w:numId w:val="36"/>
              </w:numPr>
              <w:tabs>
                <w:tab w:val="left" w:pos="453"/>
              </w:tabs>
              <w:kinsoku w:val="0"/>
              <w:overflowPunct w:val="0"/>
              <w:autoSpaceDE w:val="0"/>
              <w:autoSpaceDN w:val="0"/>
              <w:adjustRightInd w:val="0"/>
              <w:spacing w:before="80" w:after="0" w:line="225" w:lineRule="auto"/>
              <w:ind w:left="453" w:right="206"/>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Recurrent Disability starts before the Review Date following your 65th birthday, or</w:t>
            </w:r>
          </w:p>
          <w:p w14:paraId="0041A3AE" w14:textId="77777777" w:rsidR="00F83985" w:rsidRPr="0041733C" w:rsidRDefault="00F83985" w:rsidP="00F83985">
            <w:pPr>
              <w:numPr>
                <w:ilvl w:val="1"/>
                <w:numId w:val="36"/>
              </w:numPr>
              <w:tabs>
                <w:tab w:val="left" w:pos="453"/>
              </w:tabs>
              <w:kinsoku w:val="0"/>
              <w:overflowPunct w:val="0"/>
              <w:autoSpaceDE w:val="0"/>
              <w:autoSpaceDN w:val="0"/>
              <w:adjustRightInd w:val="0"/>
              <w:spacing w:before="82" w:after="0" w:line="225" w:lineRule="auto"/>
              <w:ind w:left="453" w:right="63"/>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Recurrent Disability starts</w:t>
            </w:r>
            <w:r w:rsidRPr="0041733C">
              <w:rPr>
                <w:rFonts w:ascii="Inter Tight" w:hAnsi="Inter Tight" w:cs="Inter Tight"/>
                <w:color w:val="231F20"/>
                <w:spacing w:val="40"/>
                <w:sz w:val="20"/>
                <w:szCs w:val="20"/>
                <w:lang w:bidi="th-TH"/>
              </w:rPr>
              <w:t xml:space="preserve"> </w:t>
            </w:r>
            <w:r w:rsidRPr="0041733C">
              <w:rPr>
                <w:rFonts w:ascii="Inter Tight" w:hAnsi="Inter Tight" w:cs="Inter Tight"/>
                <w:color w:val="231F20"/>
                <w:sz w:val="20"/>
                <w:szCs w:val="20"/>
                <w:lang w:bidi="th-TH"/>
              </w:rPr>
              <w:t>after the Review Date following your 65th birthday but the monthly benefits for the previous Disability had started less than 12 months before that Review Date.</w:t>
            </w:r>
          </w:p>
          <w:p w14:paraId="7130EAA7" w14:textId="77777777" w:rsidR="00F83985" w:rsidRPr="0041733C" w:rsidRDefault="00F83985" w:rsidP="00F83985">
            <w:pPr>
              <w:kinsoku w:val="0"/>
              <w:overflowPunct w:val="0"/>
              <w:autoSpaceDE w:val="0"/>
              <w:autoSpaceDN w:val="0"/>
              <w:adjustRightInd w:val="0"/>
              <w:spacing w:before="164" w:after="0" w:line="225" w:lineRule="auto"/>
              <w:ind w:right="252"/>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If the Recurrent Disability is a continuation of the previous Disability, then:</w:t>
            </w:r>
          </w:p>
          <w:p w14:paraId="7CA6FB75" w14:textId="77777777" w:rsidR="00F83985" w:rsidRPr="0041733C" w:rsidRDefault="00F83985" w:rsidP="00F83985">
            <w:pPr>
              <w:numPr>
                <w:ilvl w:val="0"/>
                <w:numId w:val="36"/>
              </w:numPr>
              <w:tabs>
                <w:tab w:val="left" w:pos="226"/>
              </w:tabs>
              <w:kinsoku w:val="0"/>
              <w:overflowPunct w:val="0"/>
              <w:autoSpaceDE w:val="0"/>
              <w:autoSpaceDN w:val="0"/>
              <w:adjustRightInd w:val="0"/>
              <w:spacing w:before="46" w:after="0" w:line="220" w:lineRule="auto"/>
              <w:ind w:left="226" w:right="278"/>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no Waiting Period will apply to the Recurrent Disability claim if the Waiting Period had been satisfied under the previous Disability claim, and</w:t>
            </w:r>
          </w:p>
          <w:p w14:paraId="2D09AA38" w14:textId="77777777" w:rsidR="00F83985" w:rsidRPr="0041733C" w:rsidRDefault="00F83985" w:rsidP="00F83985">
            <w:pPr>
              <w:numPr>
                <w:ilvl w:val="0"/>
                <w:numId w:val="36"/>
              </w:numPr>
              <w:tabs>
                <w:tab w:val="left" w:pos="226"/>
              </w:tabs>
              <w:kinsoku w:val="0"/>
              <w:overflowPunct w:val="0"/>
              <w:autoSpaceDE w:val="0"/>
              <w:autoSpaceDN w:val="0"/>
              <w:adjustRightInd w:val="0"/>
              <w:spacing w:before="53" w:after="0" w:line="220" w:lineRule="auto"/>
              <w:ind w:left="226" w:right="125"/>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benefit period for both the previous Disability and the Recurrent Disability combined will not exceed the benefit period shown in your current Policy Schedule.</w:t>
            </w:r>
          </w:p>
          <w:p w14:paraId="66D403C7" w14:textId="77777777" w:rsidR="00F83985" w:rsidRPr="0041733C" w:rsidRDefault="00F83985" w:rsidP="00F83985">
            <w:pPr>
              <w:kinsoku w:val="0"/>
              <w:overflowPunct w:val="0"/>
              <w:autoSpaceDE w:val="0"/>
              <w:autoSpaceDN w:val="0"/>
              <w:adjustRightInd w:val="0"/>
              <w:spacing w:before="175" w:after="0" w:line="225" w:lineRule="auto"/>
              <w:ind w:right="101"/>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However, where your previous Disability started less than 12 months before:</w:t>
            </w:r>
          </w:p>
          <w:p w14:paraId="6EA1D689" w14:textId="77777777" w:rsidR="00F83985" w:rsidRPr="0041733C" w:rsidRDefault="00F83985" w:rsidP="00F83985">
            <w:pPr>
              <w:numPr>
                <w:ilvl w:val="0"/>
                <w:numId w:val="36"/>
              </w:numPr>
              <w:tabs>
                <w:tab w:val="left" w:pos="226"/>
              </w:tabs>
              <w:kinsoku w:val="0"/>
              <w:overflowPunct w:val="0"/>
              <w:autoSpaceDE w:val="0"/>
              <w:autoSpaceDN w:val="0"/>
              <w:adjustRightInd w:val="0"/>
              <w:spacing w:before="27" w:after="0"/>
              <w:ind w:left="226" w:hanging="226"/>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Termination Date, or</w:t>
            </w:r>
          </w:p>
          <w:p w14:paraId="51B03F87" w14:textId="77777777" w:rsidR="00F83985" w:rsidRPr="0041733C" w:rsidRDefault="00F83985" w:rsidP="00F83985">
            <w:pPr>
              <w:numPr>
                <w:ilvl w:val="0"/>
                <w:numId w:val="36"/>
              </w:numPr>
              <w:tabs>
                <w:tab w:val="left" w:pos="226"/>
              </w:tabs>
              <w:kinsoku w:val="0"/>
              <w:overflowPunct w:val="0"/>
              <w:autoSpaceDE w:val="0"/>
              <w:autoSpaceDN w:val="0"/>
              <w:adjustRightInd w:val="0"/>
              <w:spacing w:before="34" w:after="0" w:line="218" w:lineRule="auto"/>
              <w:ind w:left="226" w:right="70"/>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the Review Date following your 65th birthday (where your benefit period is 2 years, 5 years or to age 65),</w:t>
            </w:r>
          </w:p>
          <w:p w14:paraId="502799EA" w14:textId="3C9BBD15" w:rsidR="00F83985" w:rsidRPr="0041733C" w:rsidRDefault="00F83985" w:rsidP="0041733C">
            <w:pPr>
              <w:kinsoku w:val="0"/>
              <w:overflowPunct w:val="0"/>
              <w:autoSpaceDE w:val="0"/>
              <w:autoSpaceDN w:val="0"/>
              <w:adjustRightInd w:val="0"/>
              <w:spacing w:after="0" w:line="224" w:lineRule="exact"/>
              <w:rPr>
                <w:rFonts w:ascii="Inter Tight" w:hAnsi="Inter Tight" w:cs="Inter Tight"/>
                <w:color w:val="231F20"/>
                <w:sz w:val="20"/>
                <w:szCs w:val="20"/>
                <w:lang w:bidi="th-TH"/>
              </w:rPr>
            </w:pPr>
            <w:r w:rsidRPr="0041733C">
              <w:rPr>
                <w:rFonts w:ascii="Inter Tight" w:hAnsi="Inter Tight" w:cs="Inter Tight"/>
                <w:color w:val="231F20"/>
                <w:sz w:val="20"/>
                <w:szCs w:val="20"/>
                <w:lang w:bidi="th-TH"/>
              </w:rPr>
              <w:t>monthly benefits will be payable for the</w:t>
            </w:r>
            <w:r w:rsidR="001C6370">
              <w:rPr>
                <w:rFonts w:ascii="Inter Tight" w:hAnsi="Inter Tight" w:cs="Inter Tight"/>
                <w:color w:val="231F20"/>
                <w:sz w:val="20"/>
                <w:szCs w:val="20"/>
                <w:lang w:bidi="th-TH"/>
              </w:rPr>
              <w:t xml:space="preserve"> </w:t>
            </w:r>
            <w:r w:rsidRPr="0041733C">
              <w:rPr>
                <w:rFonts w:ascii="Inter Tight" w:hAnsi="Inter Tight" w:cs="Inter Tight"/>
                <w:color w:val="231F20"/>
                <w:sz w:val="20"/>
                <w:szCs w:val="20"/>
                <w:lang w:bidi="th-TH"/>
              </w:rPr>
              <w:t>Recurrent Disability while you continue to be Disabled for a maximum of 12 months</w:t>
            </w:r>
            <w:r w:rsidR="001C6370">
              <w:rPr>
                <w:rFonts w:ascii="Inter Tight" w:hAnsi="Inter Tight" w:cs="Inter Tight"/>
                <w:color w:val="231F20"/>
                <w:sz w:val="20"/>
                <w:szCs w:val="20"/>
                <w:lang w:bidi="th-TH"/>
              </w:rPr>
              <w:t xml:space="preserve"> </w:t>
            </w:r>
            <w:r w:rsidRPr="0041733C">
              <w:rPr>
                <w:rFonts w:ascii="Inter Tight" w:hAnsi="Inter Tight" w:cs="Inter Tight"/>
                <w:color w:val="231F20"/>
                <w:sz w:val="20"/>
                <w:szCs w:val="20"/>
                <w:lang w:bidi="th-TH"/>
              </w:rPr>
              <w:t>only, despite any other provision.</w:t>
            </w:r>
          </w:p>
          <w:p w14:paraId="74841322" w14:textId="329F5AD3" w:rsidR="009936E1" w:rsidRPr="0041733C" w:rsidRDefault="009936E1" w:rsidP="00B6538D">
            <w:pPr>
              <w:spacing w:before="120"/>
              <w:rPr>
                <w:rFonts w:ascii="Inter Tight" w:hAnsi="Inter Tight" w:cs="Inter Tight"/>
                <w:sz w:val="20"/>
                <w:szCs w:val="20"/>
              </w:rPr>
            </w:pPr>
          </w:p>
        </w:tc>
      </w:tr>
      <w:tr w:rsidR="00B6538D" w:rsidRPr="00E24679" w14:paraId="169558AD" w14:textId="77777777" w:rsidTr="009F4F22">
        <w:trPr>
          <w:trHeight w:val="1907"/>
        </w:trPr>
        <w:tc>
          <w:tcPr>
            <w:tcW w:w="1878" w:type="dxa"/>
            <w:shd w:val="clear" w:color="auto" w:fill="F2F0ED"/>
            <w:vAlign w:val="center"/>
          </w:tcPr>
          <w:p w14:paraId="4BCDB305" w14:textId="62EEC415" w:rsidR="009936E1" w:rsidRPr="0041733C" w:rsidRDefault="009936E1"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 xml:space="preserve">Increases without further </w:t>
            </w:r>
            <w:r w:rsidR="008B1553" w:rsidRPr="0041733C">
              <w:rPr>
                <w:rFonts w:ascii="Inter Tight" w:hAnsi="Inter Tight" w:cs="Inter Tight"/>
                <w:b/>
                <w:sz w:val="20"/>
                <w:szCs w:val="20"/>
              </w:rPr>
              <w:t>medical evidence</w:t>
            </w:r>
          </w:p>
        </w:tc>
        <w:tc>
          <w:tcPr>
            <w:tcW w:w="7858" w:type="dxa"/>
            <w:shd w:val="clear" w:color="auto" w:fill="F2F0ED"/>
            <w:vAlign w:val="center"/>
          </w:tcPr>
          <w:p w14:paraId="2D59B15E" w14:textId="77777777" w:rsidR="009936E1" w:rsidRPr="0041733C" w:rsidRDefault="009936E1" w:rsidP="00B6538D">
            <w:pPr>
              <w:spacing w:before="120"/>
              <w:rPr>
                <w:rFonts w:ascii="Inter Tight" w:hAnsi="Inter Tight" w:cs="Inter Tight"/>
                <w:sz w:val="20"/>
                <w:szCs w:val="20"/>
              </w:rPr>
            </w:pPr>
            <w:r w:rsidRPr="0041733C">
              <w:rPr>
                <w:rFonts w:ascii="Inter Tight" w:hAnsi="Inter Tight" w:cs="Inter Tight"/>
                <w:sz w:val="20"/>
                <w:szCs w:val="20"/>
              </w:rPr>
              <w:t>You can apply to increase your Income Protection insurance without further medical evidence when certain personal events happen.</w:t>
            </w:r>
          </w:p>
          <w:p w14:paraId="64F621DD" w14:textId="7EBB9F9F" w:rsidR="009936E1" w:rsidRPr="0041733C" w:rsidRDefault="009936E1" w:rsidP="00B6538D">
            <w:pPr>
              <w:spacing w:before="120"/>
              <w:rPr>
                <w:rFonts w:ascii="Inter Tight" w:hAnsi="Inter Tight" w:cs="Inter Tight"/>
                <w:sz w:val="20"/>
                <w:szCs w:val="20"/>
              </w:rPr>
            </w:pPr>
            <w:r w:rsidRPr="0041733C">
              <w:rPr>
                <w:rFonts w:ascii="Inter Tight" w:hAnsi="Inter Tight" w:cs="Inter Tight"/>
                <w:sz w:val="20"/>
                <w:szCs w:val="20"/>
              </w:rPr>
              <w:t xml:space="preserve">You can only apply for one increase during any </w:t>
            </w:r>
            <w:r w:rsidR="009A5D62" w:rsidRPr="0041733C">
              <w:rPr>
                <w:rFonts w:ascii="Inter Tight" w:hAnsi="Inter Tight" w:cs="Inter Tight"/>
                <w:sz w:val="20"/>
                <w:szCs w:val="20"/>
              </w:rPr>
              <w:t>3</w:t>
            </w:r>
            <w:r w:rsidRPr="0041733C">
              <w:rPr>
                <w:rFonts w:ascii="Inter Tight" w:hAnsi="Inter Tight" w:cs="Inter Tight"/>
                <w:sz w:val="20"/>
                <w:szCs w:val="20"/>
              </w:rPr>
              <w:t xml:space="preserve">-year period. However, you can bring forward an application for increase, so that you can apply for an additional increase during a </w:t>
            </w:r>
            <w:r w:rsidR="009A5D62" w:rsidRPr="0041733C">
              <w:rPr>
                <w:rFonts w:ascii="Inter Tight" w:hAnsi="Inter Tight" w:cs="Inter Tight"/>
                <w:sz w:val="20"/>
                <w:szCs w:val="20"/>
              </w:rPr>
              <w:t>3</w:t>
            </w:r>
            <w:r w:rsidRPr="0041733C">
              <w:rPr>
                <w:rFonts w:ascii="Inter Tight" w:hAnsi="Inter Tight" w:cs="Inter Tight"/>
                <w:sz w:val="20"/>
                <w:szCs w:val="20"/>
              </w:rPr>
              <w:t>-year period, subject to the following conditions:</w:t>
            </w:r>
          </w:p>
          <w:p w14:paraId="517DF666" w14:textId="1363ECD4"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 xml:space="preserve">you can only bring forward an application for increase </w:t>
            </w:r>
            <w:r w:rsidR="00D62BF9" w:rsidRPr="0041733C">
              <w:rPr>
                <w:rFonts w:ascii="Inter Tight" w:hAnsi="Inter Tight" w:cs="Inter Tight"/>
                <w:sz w:val="20"/>
                <w:szCs w:val="20"/>
              </w:rPr>
              <w:t xml:space="preserve">four </w:t>
            </w:r>
            <w:r w:rsidRPr="0041733C">
              <w:rPr>
                <w:rFonts w:ascii="Inter Tight" w:hAnsi="Inter Tight" w:cs="Inter Tight"/>
                <w:sz w:val="20"/>
                <w:szCs w:val="20"/>
              </w:rPr>
              <w:t>times</w:t>
            </w:r>
          </w:p>
          <w:p w14:paraId="68627C19" w14:textId="163CAE2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if you bring forward an application for increase, the Review Date will then commence from the date of the increase for the purposes of Personal Event increases, and</w:t>
            </w:r>
          </w:p>
          <w:p w14:paraId="253FAB24" w14:textId="7777777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you cannot bring forward an application for increase if you’re on claim under the policy including during the waiting period.</w:t>
            </w:r>
          </w:p>
        </w:tc>
      </w:tr>
      <w:tr w:rsidR="00B6538D" w:rsidRPr="00E24679" w14:paraId="19A69A28" w14:textId="77777777" w:rsidTr="009F4F22">
        <w:trPr>
          <w:trHeight w:val="1134"/>
        </w:trPr>
        <w:tc>
          <w:tcPr>
            <w:tcW w:w="1878" w:type="dxa"/>
            <w:shd w:val="clear" w:color="auto" w:fill="E6E4E1"/>
            <w:vAlign w:val="center"/>
          </w:tcPr>
          <w:p w14:paraId="7A779B18" w14:textId="77777777" w:rsidR="009936E1" w:rsidRPr="0041733C" w:rsidRDefault="009936E1"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lastRenderedPageBreak/>
              <w:t xml:space="preserve">Extended Cover Renewable to age 70 </w:t>
            </w:r>
            <w:r w:rsidRPr="0041733C">
              <w:rPr>
                <w:rFonts w:ascii="Inter Tight" w:hAnsi="Inter Tight" w:cs="Inter Tight"/>
                <w:sz w:val="16"/>
                <w:szCs w:val="20"/>
              </w:rPr>
              <w:t xml:space="preserve"> </w:t>
            </w:r>
          </w:p>
        </w:tc>
        <w:tc>
          <w:tcPr>
            <w:tcW w:w="7858" w:type="dxa"/>
            <w:shd w:val="clear" w:color="auto" w:fill="E6E4E1"/>
            <w:vAlign w:val="center"/>
          </w:tcPr>
          <w:p w14:paraId="5985D50A" w14:textId="77777777" w:rsidR="009936E1" w:rsidRPr="0041733C" w:rsidRDefault="009936E1" w:rsidP="00B6538D">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Following the Review Date after you turn 65, you can continue to renew this insurance until the earlier of:</w:t>
            </w:r>
          </w:p>
          <w:p w14:paraId="7E4ABB11" w14:textId="7777777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you turn 70, or</w:t>
            </w:r>
          </w:p>
          <w:p w14:paraId="13F78499" w14:textId="5C97CF6C"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the date you retire or cease full-time gainful employment.</w:t>
            </w:r>
          </w:p>
        </w:tc>
      </w:tr>
      <w:tr w:rsidR="00B6538D" w:rsidRPr="00E24679" w14:paraId="33D5F5BC" w14:textId="77777777" w:rsidTr="009F4F22">
        <w:trPr>
          <w:trHeight w:val="3477"/>
        </w:trPr>
        <w:tc>
          <w:tcPr>
            <w:tcW w:w="1878" w:type="dxa"/>
            <w:shd w:val="clear" w:color="auto" w:fill="F2F0ED"/>
            <w:vAlign w:val="center"/>
          </w:tcPr>
          <w:p w14:paraId="2774A954" w14:textId="77777777" w:rsidR="009936E1" w:rsidRPr="0041733C" w:rsidRDefault="009936E1"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Interim Accident Cover</w:t>
            </w:r>
          </w:p>
        </w:tc>
        <w:tc>
          <w:tcPr>
            <w:tcW w:w="7858" w:type="dxa"/>
            <w:shd w:val="clear" w:color="auto" w:fill="F2F0ED"/>
            <w:vAlign w:val="center"/>
          </w:tcPr>
          <w:p w14:paraId="4190C937" w14:textId="353DAE9F" w:rsidR="009936E1" w:rsidRPr="0041733C" w:rsidRDefault="0091379C" w:rsidP="00B6538D">
            <w:pPr>
              <w:autoSpaceDE w:val="0"/>
              <w:autoSpaceDN w:val="0"/>
              <w:adjustRightInd w:val="0"/>
              <w:spacing w:before="120"/>
              <w:rPr>
                <w:rFonts w:ascii="Inter Tight" w:hAnsi="Inter Tight" w:cs="Inter Tight"/>
                <w:bCs/>
                <w:color w:val="000000"/>
                <w:sz w:val="20"/>
                <w:szCs w:val="20"/>
              </w:rPr>
            </w:pPr>
            <w:proofErr w:type="spellStart"/>
            <w:r w:rsidRPr="0041733C">
              <w:rPr>
                <w:rFonts w:ascii="Inter Tight" w:hAnsi="Inter Tight" w:cs="Inter Tight"/>
                <w:bCs/>
                <w:color w:val="000000"/>
                <w:sz w:val="20"/>
                <w:szCs w:val="20"/>
              </w:rPr>
              <w:t>Acenda</w:t>
            </w:r>
            <w:proofErr w:type="spellEnd"/>
            <w:r w:rsidRPr="0041733C">
              <w:rPr>
                <w:rFonts w:ascii="Inter Tight" w:hAnsi="Inter Tight" w:cs="Inter Tight"/>
                <w:bCs/>
                <w:color w:val="000000"/>
                <w:sz w:val="20"/>
                <w:szCs w:val="20"/>
              </w:rPr>
              <w:t xml:space="preserve"> </w:t>
            </w:r>
            <w:r w:rsidR="009936E1" w:rsidRPr="0041733C">
              <w:rPr>
                <w:rFonts w:ascii="Inter Tight" w:hAnsi="Inter Tight" w:cs="Inter Tight"/>
                <w:bCs/>
                <w:color w:val="000000"/>
                <w:sz w:val="20"/>
                <w:szCs w:val="20"/>
              </w:rPr>
              <w:t xml:space="preserve">provides you with insurance cover </w:t>
            </w:r>
            <w:r w:rsidR="009936E1" w:rsidRPr="0041733C" w:rsidDel="008B1553">
              <w:rPr>
                <w:rFonts w:ascii="Inter Tight" w:hAnsi="Inter Tight" w:cs="Inter Tight"/>
                <w:bCs/>
                <w:color w:val="000000"/>
                <w:sz w:val="20"/>
                <w:szCs w:val="20"/>
              </w:rPr>
              <w:t>whilst they</w:t>
            </w:r>
            <w:r w:rsidR="009936E1" w:rsidRPr="0041733C">
              <w:rPr>
                <w:rFonts w:ascii="Inter Tight" w:hAnsi="Inter Tight" w:cs="Inter Tight"/>
                <w:bCs/>
                <w:color w:val="000000"/>
                <w:sz w:val="20"/>
                <w:szCs w:val="20"/>
              </w:rPr>
              <w:t xml:space="preserve"> consider your application. </w:t>
            </w:r>
          </w:p>
          <w:p w14:paraId="6A842AAE" w14:textId="7B813D2E" w:rsidR="009936E1" w:rsidRPr="0041733C" w:rsidRDefault="009936E1" w:rsidP="00B6538D">
            <w:pPr>
              <w:autoSpaceDE w:val="0"/>
              <w:autoSpaceDN w:val="0"/>
              <w:adjustRightInd w:val="0"/>
              <w:spacing w:before="120"/>
              <w:rPr>
                <w:rFonts w:ascii="Inter Tight" w:hAnsi="Inter Tight" w:cs="Inter Tight"/>
                <w:bCs/>
                <w:color w:val="000000"/>
                <w:sz w:val="20"/>
                <w:szCs w:val="20"/>
              </w:rPr>
            </w:pPr>
            <w:r w:rsidRPr="0041733C">
              <w:rPr>
                <w:rFonts w:ascii="Inter Tight" w:hAnsi="Inter Tight" w:cs="Inter Tight"/>
                <w:bCs/>
                <w:color w:val="000000"/>
                <w:sz w:val="20"/>
                <w:szCs w:val="20"/>
              </w:rPr>
              <w:t xml:space="preserve">If you applied for Income Protection Insurance for yourself or another life insured, and the insured is totally disabled </w:t>
            </w:r>
            <w:proofErr w:type="gramStart"/>
            <w:r w:rsidRPr="0041733C">
              <w:rPr>
                <w:rFonts w:ascii="Inter Tight" w:hAnsi="Inter Tight" w:cs="Inter Tight"/>
                <w:bCs/>
                <w:color w:val="000000"/>
                <w:sz w:val="20"/>
                <w:szCs w:val="20"/>
              </w:rPr>
              <w:t>as a result of</w:t>
            </w:r>
            <w:proofErr w:type="gramEnd"/>
            <w:r w:rsidRPr="0041733C">
              <w:rPr>
                <w:rFonts w:ascii="Inter Tight" w:hAnsi="Inter Tight" w:cs="Inter Tight"/>
                <w:bCs/>
                <w:color w:val="000000"/>
                <w:sz w:val="20"/>
                <w:szCs w:val="20"/>
              </w:rPr>
              <w:t xml:space="preserve"> a bodily injury</w:t>
            </w:r>
            <w:r w:rsidRPr="0041733C" w:rsidDel="004260B0">
              <w:rPr>
                <w:rFonts w:ascii="Inter Tight" w:hAnsi="Inter Tight" w:cs="Inter Tight"/>
                <w:bCs/>
                <w:color w:val="000000"/>
                <w:sz w:val="20"/>
                <w:szCs w:val="20"/>
              </w:rPr>
              <w:t xml:space="preserve"> </w:t>
            </w:r>
            <w:r w:rsidRPr="0041733C">
              <w:rPr>
                <w:rFonts w:ascii="Inter Tight" w:hAnsi="Inter Tight" w:cs="Inter Tight"/>
                <w:bCs/>
                <w:color w:val="000000"/>
                <w:sz w:val="20"/>
                <w:szCs w:val="20"/>
              </w:rPr>
              <w:t>caused by accidental means during the term of the insurance, you’ll receive the lowest of:</w:t>
            </w:r>
          </w:p>
          <w:p w14:paraId="6B663E09" w14:textId="77777777"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$10,000 a month</w:t>
            </w:r>
          </w:p>
          <w:p w14:paraId="4C66BD87" w14:textId="5682C519"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054377">
              <w:rPr>
                <w:rFonts w:ascii="Inter Tight" w:hAnsi="Inter Tight" w:cs="Inter Tight"/>
                <w:sz w:val="20"/>
                <w:szCs w:val="20"/>
              </w:rPr>
              <w:t xml:space="preserve">The </w:t>
            </w:r>
            <w:r w:rsidRPr="0041733C">
              <w:rPr>
                <w:rFonts w:ascii="Inter Tight" w:hAnsi="Inter Tight" w:cs="Inter Tight"/>
                <w:sz w:val="20"/>
                <w:szCs w:val="20"/>
              </w:rPr>
              <w:t>benefit you applied for, or</w:t>
            </w:r>
          </w:p>
          <w:p w14:paraId="1C81D15E" w14:textId="0F425C90" w:rsidR="009936E1" w:rsidRPr="0041733C" w:rsidRDefault="009936E1" w:rsidP="00B6538D">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054377">
              <w:rPr>
                <w:rFonts w:ascii="Inter Tight" w:hAnsi="Inter Tight" w:cs="Inter Tight"/>
                <w:sz w:val="20"/>
                <w:szCs w:val="20"/>
              </w:rPr>
              <w:t>The</w:t>
            </w:r>
            <w:r w:rsidR="00054377" w:rsidRPr="0041733C">
              <w:rPr>
                <w:rFonts w:ascii="Inter Tight" w:hAnsi="Inter Tight" w:cs="Inter Tight"/>
                <w:sz w:val="20"/>
                <w:szCs w:val="20"/>
              </w:rPr>
              <w:t xml:space="preserve"> </w:t>
            </w:r>
            <w:r w:rsidRPr="0041733C">
              <w:rPr>
                <w:rFonts w:ascii="Inter Tight" w:hAnsi="Inter Tight" w:cs="Inter Tight"/>
                <w:sz w:val="20"/>
                <w:szCs w:val="20"/>
              </w:rPr>
              <w:t xml:space="preserve">Income Protection benefit </w:t>
            </w:r>
            <w:proofErr w:type="spellStart"/>
            <w:r w:rsidR="00A62615">
              <w:rPr>
                <w:rFonts w:ascii="Inter Tight" w:hAnsi="Inter Tight" w:cs="Inter Tight"/>
                <w:sz w:val="20"/>
                <w:szCs w:val="20"/>
              </w:rPr>
              <w:t>Acenda</w:t>
            </w:r>
            <w:proofErr w:type="spellEnd"/>
            <w:r w:rsidR="00A62615" w:rsidRPr="0041733C">
              <w:rPr>
                <w:rFonts w:ascii="Inter Tight" w:hAnsi="Inter Tight" w:cs="Inter Tight"/>
                <w:sz w:val="20"/>
                <w:szCs w:val="20"/>
              </w:rPr>
              <w:t xml:space="preserve"> </w:t>
            </w:r>
            <w:r w:rsidRPr="0041733C">
              <w:rPr>
                <w:rFonts w:ascii="Inter Tight" w:hAnsi="Inter Tight" w:cs="Inter Tight"/>
                <w:sz w:val="20"/>
                <w:szCs w:val="20"/>
              </w:rPr>
              <w:t xml:space="preserve">would allow under </w:t>
            </w:r>
            <w:r w:rsidR="00A62615">
              <w:rPr>
                <w:rFonts w:ascii="Inter Tight" w:hAnsi="Inter Tight" w:cs="Inter Tight"/>
                <w:sz w:val="20"/>
                <w:szCs w:val="20"/>
              </w:rPr>
              <w:t>its</w:t>
            </w:r>
            <w:r w:rsidR="00A62615" w:rsidRPr="0041733C">
              <w:rPr>
                <w:rFonts w:ascii="Inter Tight" w:hAnsi="Inter Tight" w:cs="Inter Tight"/>
                <w:sz w:val="20"/>
                <w:szCs w:val="20"/>
              </w:rPr>
              <w:t xml:space="preserve"> </w:t>
            </w:r>
            <w:r w:rsidRPr="0041733C">
              <w:rPr>
                <w:rFonts w:ascii="Inter Tight" w:hAnsi="Inter Tight" w:cs="Inter Tight"/>
                <w:sz w:val="20"/>
                <w:szCs w:val="20"/>
              </w:rPr>
              <w:t>assessment guidelines.</w:t>
            </w:r>
          </w:p>
          <w:p w14:paraId="3B49B726" w14:textId="264418AE" w:rsidR="009936E1" w:rsidRPr="0041733C" w:rsidRDefault="009936E1" w:rsidP="00B6538D">
            <w:pPr>
              <w:autoSpaceDE w:val="0"/>
              <w:autoSpaceDN w:val="0"/>
              <w:adjustRightInd w:val="0"/>
              <w:spacing w:before="120"/>
              <w:rPr>
                <w:rFonts w:ascii="Inter Tight" w:hAnsi="Inter Tight" w:cs="Inter Tight"/>
                <w:bCs/>
                <w:color w:val="000000"/>
                <w:sz w:val="20"/>
                <w:szCs w:val="20"/>
              </w:rPr>
            </w:pPr>
            <w:r w:rsidRPr="0041733C">
              <w:rPr>
                <w:rFonts w:ascii="Inter Tight" w:hAnsi="Inter Tight" w:cs="Inter Tight"/>
                <w:bCs/>
                <w:color w:val="000000"/>
                <w:sz w:val="20"/>
                <w:szCs w:val="20"/>
              </w:rPr>
              <w:t xml:space="preserve">You’ll receive this benefit each month that the life insured is continuously totally disabled after the end of the </w:t>
            </w:r>
            <w:r w:rsidRPr="0041733C" w:rsidDel="00580D9B">
              <w:rPr>
                <w:rFonts w:ascii="Inter Tight" w:hAnsi="Inter Tight" w:cs="Inter Tight"/>
                <w:bCs/>
                <w:color w:val="000000"/>
                <w:sz w:val="20"/>
                <w:szCs w:val="20"/>
              </w:rPr>
              <w:t>Waiting Period</w:t>
            </w:r>
            <w:r w:rsidRPr="0041733C">
              <w:rPr>
                <w:rFonts w:ascii="Inter Tight" w:hAnsi="Inter Tight" w:cs="Inter Tight"/>
                <w:bCs/>
                <w:color w:val="000000"/>
                <w:sz w:val="20"/>
                <w:szCs w:val="20"/>
              </w:rPr>
              <w:t xml:space="preserve"> you applied for, up to a maximum of 12 months. If the life insured is disabled for part of a month the benefit will be reduced proportionately.</w:t>
            </w:r>
          </w:p>
          <w:p w14:paraId="160408E5" w14:textId="6238148E" w:rsidR="009936E1" w:rsidRPr="0041733C" w:rsidRDefault="00E07F75" w:rsidP="00B6538D">
            <w:pPr>
              <w:autoSpaceDE w:val="0"/>
              <w:autoSpaceDN w:val="0"/>
              <w:adjustRightInd w:val="0"/>
              <w:spacing w:before="120"/>
              <w:rPr>
                <w:rFonts w:ascii="Inter Tight" w:hAnsi="Inter Tight" w:cs="Inter Tight"/>
                <w:bCs/>
                <w:sz w:val="20"/>
                <w:szCs w:val="20"/>
              </w:rPr>
            </w:pPr>
            <w:r w:rsidRPr="0041733C">
              <w:rPr>
                <w:rFonts w:ascii="Inter Tight" w:hAnsi="Inter Tight" w:cs="Inter Tight"/>
                <w:bCs/>
                <w:color w:val="000000"/>
                <w:sz w:val="20"/>
                <w:szCs w:val="20"/>
              </w:rPr>
              <w:t xml:space="preserve">The cover </w:t>
            </w:r>
            <w:r w:rsidR="009936E1" w:rsidRPr="0041733C">
              <w:rPr>
                <w:rFonts w:ascii="Inter Tight" w:hAnsi="Inter Tight" w:cs="Inter Tight"/>
                <w:bCs/>
                <w:color w:val="000000"/>
                <w:sz w:val="20"/>
                <w:szCs w:val="20"/>
              </w:rPr>
              <w:t xml:space="preserve">takes effect upon </w:t>
            </w:r>
            <w:proofErr w:type="spellStart"/>
            <w:r w:rsidR="0091379C" w:rsidRPr="0041733C">
              <w:rPr>
                <w:rFonts w:ascii="Inter Tight" w:hAnsi="Inter Tight" w:cs="Inter Tight"/>
                <w:bCs/>
                <w:color w:val="000000"/>
                <w:sz w:val="20"/>
                <w:szCs w:val="20"/>
              </w:rPr>
              <w:t>Acenda</w:t>
            </w:r>
            <w:proofErr w:type="spellEnd"/>
            <w:r w:rsidR="0091379C" w:rsidRPr="0041733C">
              <w:rPr>
                <w:rFonts w:ascii="Inter Tight" w:hAnsi="Inter Tight" w:cs="Inter Tight"/>
                <w:bCs/>
                <w:color w:val="000000"/>
                <w:sz w:val="20"/>
                <w:szCs w:val="20"/>
              </w:rPr>
              <w:t xml:space="preserve"> </w:t>
            </w:r>
            <w:r w:rsidR="009936E1" w:rsidRPr="0041733C">
              <w:rPr>
                <w:rFonts w:ascii="Inter Tight" w:hAnsi="Inter Tight" w:cs="Inter Tight"/>
                <w:bCs/>
                <w:color w:val="000000"/>
                <w:sz w:val="20"/>
                <w:szCs w:val="20"/>
              </w:rPr>
              <w:t xml:space="preserve">receiving a </w:t>
            </w:r>
            <w:r w:rsidR="005B6127">
              <w:rPr>
                <w:rFonts w:ascii="Inter Tight" w:hAnsi="Inter Tight" w:cs="Inter Tight"/>
                <w:bCs/>
                <w:color w:val="000000"/>
                <w:sz w:val="20"/>
                <w:szCs w:val="20"/>
              </w:rPr>
              <w:t>fully</w:t>
            </w:r>
            <w:r w:rsidR="005B6127" w:rsidRPr="0041733C">
              <w:rPr>
                <w:rFonts w:ascii="Inter Tight" w:hAnsi="Inter Tight" w:cs="Inter Tight"/>
                <w:bCs/>
                <w:color w:val="000000"/>
                <w:sz w:val="20"/>
                <w:szCs w:val="20"/>
              </w:rPr>
              <w:t xml:space="preserve"> </w:t>
            </w:r>
            <w:r w:rsidR="009936E1" w:rsidRPr="0041733C">
              <w:rPr>
                <w:rFonts w:ascii="Inter Tight" w:hAnsi="Inter Tight" w:cs="Inter Tight"/>
                <w:bCs/>
                <w:color w:val="000000"/>
                <w:sz w:val="20"/>
                <w:szCs w:val="20"/>
              </w:rPr>
              <w:t>completed application</w:t>
            </w:r>
            <w:r w:rsidR="00284E44">
              <w:rPr>
                <w:rFonts w:ascii="Inter Tight" w:hAnsi="Inter Tight" w:cs="Inter Tight"/>
                <w:bCs/>
                <w:color w:val="000000"/>
                <w:sz w:val="20"/>
                <w:szCs w:val="20"/>
              </w:rPr>
              <w:t xml:space="preserve"> and </w:t>
            </w:r>
            <w:r w:rsidR="00305913">
              <w:rPr>
                <w:rFonts w:ascii="Inter Tight" w:hAnsi="Inter Tight" w:cs="Inter Tight"/>
                <w:bCs/>
                <w:color w:val="000000"/>
                <w:sz w:val="20"/>
                <w:szCs w:val="20"/>
              </w:rPr>
              <w:t>personal statement</w:t>
            </w:r>
            <w:r w:rsidR="009936E1" w:rsidRPr="0041733C">
              <w:rPr>
                <w:rFonts w:ascii="Inter Tight" w:hAnsi="Inter Tight" w:cs="Inter Tight"/>
                <w:bCs/>
                <w:color w:val="000000"/>
                <w:sz w:val="20"/>
                <w:szCs w:val="20"/>
              </w:rPr>
              <w:t xml:space="preserve">. </w:t>
            </w:r>
            <w:r w:rsidR="009936E1" w:rsidRPr="0041733C">
              <w:rPr>
                <w:rFonts w:ascii="Inter Tight" w:hAnsi="Inter Tight" w:cs="Inter Tight"/>
                <w:bCs/>
                <w:sz w:val="20"/>
                <w:szCs w:val="20"/>
              </w:rPr>
              <w:t xml:space="preserve">If your application is submitted electronically, Interim Accident </w:t>
            </w:r>
            <w:r w:rsidR="001779E3" w:rsidRPr="0041733C">
              <w:rPr>
                <w:rFonts w:ascii="Inter Tight" w:hAnsi="Inter Tight" w:cs="Inter Tight"/>
                <w:bCs/>
                <w:sz w:val="20"/>
                <w:szCs w:val="20"/>
              </w:rPr>
              <w:t xml:space="preserve">insurance </w:t>
            </w:r>
            <w:r w:rsidR="009936E1" w:rsidRPr="0041733C">
              <w:rPr>
                <w:rFonts w:ascii="Inter Tight" w:hAnsi="Inter Tight" w:cs="Inter Tight"/>
                <w:bCs/>
                <w:sz w:val="20"/>
                <w:szCs w:val="20"/>
              </w:rPr>
              <w:t>will start upon submission. T</w:t>
            </w:r>
            <w:r w:rsidR="009936E1" w:rsidRPr="0041733C">
              <w:rPr>
                <w:rFonts w:ascii="Inter Tight" w:hAnsi="Inter Tight" w:cs="Inter Tight"/>
                <w:bCs/>
                <w:color w:val="000000"/>
                <w:sz w:val="20"/>
                <w:szCs w:val="20"/>
              </w:rPr>
              <w:t xml:space="preserve">he </w:t>
            </w:r>
            <w:r w:rsidR="009936E1" w:rsidRPr="0041733C" w:rsidDel="00C03034">
              <w:rPr>
                <w:rFonts w:ascii="Inter Tight" w:hAnsi="Inter Tight" w:cs="Inter Tight"/>
                <w:bCs/>
                <w:color w:val="000000"/>
                <w:sz w:val="20"/>
                <w:szCs w:val="20"/>
              </w:rPr>
              <w:t xml:space="preserve">Interim </w:t>
            </w:r>
            <w:r w:rsidR="00C03034" w:rsidRPr="0041733C">
              <w:rPr>
                <w:rFonts w:ascii="Inter Tight" w:hAnsi="Inter Tight" w:cs="Inter Tight"/>
                <w:bCs/>
                <w:color w:val="000000"/>
                <w:sz w:val="20"/>
                <w:szCs w:val="20"/>
              </w:rPr>
              <w:t xml:space="preserve">cover </w:t>
            </w:r>
            <w:r w:rsidR="009936E1" w:rsidRPr="0041733C">
              <w:rPr>
                <w:rFonts w:ascii="Inter Tight" w:hAnsi="Inter Tight" w:cs="Inter Tight"/>
                <w:bCs/>
                <w:color w:val="000000"/>
                <w:sz w:val="20"/>
                <w:szCs w:val="20"/>
              </w:rPr>
              <w:t>is valid for up to 90 days while the application is being assessed</w:t>
            </w:r>
            <w:r w:rsidR="009936E1" w:rsidRPr="0041733C">
              <w:rPr>
                <w:rFonts w:ascii="Inter Tight" w:hAnsi="Inter Tight" w:cs="Inter Tight"/>
                <w:bCs/>
                <w:sz w:val="20"/>
                <w:szCs w:val="20"/>
              </w:rPr>
              <w:t xml:space="preserve"> or earlier </w:t>
            </w:r>
            <w:r w:rsidR="001779E3" w:rsidRPr="0041733C">
              <w:rPr>
                <w:rFonts w:ascii="Inter Tight" w:hAnsi="Inter Tight" w:cs="Inter Tight"/>
                <w:bCs/>
                <w:sz w:val="20"/>
                <w:szCs w:val="20"/>
              </w:rPr>
              <w:t xml:space="preserve">if </w:t>
            </w:r>
            <w:proofErr w:type="spellStart"/>
            <w:r w:rsidR="0091379C" w:rsidRPr="0041733C">
              <w:rPr>
                <w:rFonts w:ascii="Inter Tight" w:hAnsi="Inter Tight" w:cs="Inter Tight"/>
                <w:bCs/>
                <w:sz w:val="20"/>
                <w:szCs w:val="20"/>
              </w:rPr>
              <w:t>Acenda</w:t>
            </w:r>
            <w:proofErr w:type="spellEnd"/>
            <w:r w:rsidR="0091379C" w:rsidRPr="0041733C">
              <w:rPr>
                <w:rFonts w:ascii="Inter Tight" w:hAnsi="Inter Tight" w:cs="Inter Tight"/>
                <w:bCs/>
                <w:sz w:val="20"/>
                <w:szCs w:val="20"/>
              </w:rPr>
              <w:t xml:space="preserve"> </w:t>
            </w:r>
            <w:r w:rsidR="009936E1" w:rsidRPr="0041733C">
              <w:rPr>
                <w:rFonts w:ascii="Inter Tight" w:hAnsi="Inter Tight" w:cs="Inter Tight"/>
                <w:bCs/>
                <w:sz w:val="20"/>
                <w:szCs w:val="20"/>
              </w:rPr>
              <w:t xml:space="preserve">advises you that your Interim Accident </w:t>
            </w:r>
            <w:r w:rsidR="001779E3" w:rsidRPr="0041733C">
              <w:rPr>
                <w:rFonts w:ascii="Inter Tight" w:hAnsi="Inter Tight" w:cs="Inter Tight"/>
                <w:bCs/>
                <w:sz w:val="20"/>
                <w:szCs w:val="20"/>
              </w:rPr>
              <w:t xml:space="preserve">insurance </w:t>
            </w:r>
            <w:r w:rsidR="009936E1" w:rsidRPr="0041733C">
              <w:rPr>
                <w:rFonts w:ascii="Inter Tight" w:hAnsi="Inter Tight" w:cs="Inter Tight"/>
                <w:bCs/>
                <w:sz w:val="20"/>
                <w:szCs w:val="20"/>
              </w:rPr>
              <w:t>has ended</w:t>
            </w:r>
            <w:r w:rsidR="009936E1" w:rsidRPr="0041733C">
              <w:rPr>
                <w:rFonts w:ascii="Inter Tight" w:hAnsi="Inter Tight" w:cs="Inter Tight"/>
                <w:bCs/>
                <w:color w:val="000000"/>
                <w:sz w:val="20"/>
                <w:szCs w:val="20"/>
              </w:rPr>
              <w:t>.</w:t>
            </w:r>
          </w:p>
        </w:tc>
      </w:tr>
      <w:tr w:rsidR="00B6538D" w:rsidRPr="00E24679" w14:paraId="2F0E4685" w14:textId="77777777" w:rsidTr="009F4F22">
        <w:trPr>
          <w:trHeight w:val="1077"/>
        </w:trPr>
        <w:tc>
          <w:tcPr>
            <w:tcW w:w="1878" w:type="dxa"/>
            <w:shd w:val="clear" w:color="auto" w:fill="E6E4E1"/>
            <w:vAlign w:val="center"/>
          </w:tcPr>
          <w:p w14:paraId="743E9C6D" w14:textId="36027FD5" w:rsidR="00A1747B" w:rsidRPr="0041733C" w:rsidRDefault="00A1747B" w:rsidP="00B6538D">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Certificate of Disability Insurance while Unemployed</w:t>
            </w:r>
          </w:p>
        </w:tc>
        <w:tc>
          <w:tcPr>
            <w:tcW w:w="7858" w:type="dxa"/>
            <w:shd w:val="clear" w:color="auto" w:fill="E6E4E1"/>
            <w:vAlign w:val="center"/>
          </w:tcPr>
          <w:p w14:paraId="2103EFAB" w14:textId="2EC9680F" w:rsidR="00A1747B" w:rsidRPr="0041733C" w:rsidRDefault="00A1747B" w:rsidP="00B6538D">
            <w:pPr>
              <w:autoSpaceDE w:val="0"/>
              <w:autoSpaceDN w:val="0"/>
              <w:adjustRightInd w:val="0"/>
              <w:spacing w:before="120"/>
              <w:rPr>
                <w:rFonts w:ascii="Inter Tight" w:hAnsi="Inter Tight" w:cs="Inter Tight"/>
                <w:bCs/>
                <w:color w:val="000000"/>
                <w:sz w:val="20"/>
                <w:szCs w:val="20"/>
              </w:rPr>
            </w:pPr>
            <w:r w:rsidRPr="0041733C">
              <w:rPr>
                <w:rFonts w:ascii="Inter Tight" w:hAnsi="Inter Tight" w:cs="Inter Tight"/>
                <w:bCs/>
                <w:color w:val="000000"/>
                <w:sz w:val="20"/>
                <w:szCs w:val="20"/>
              </w:rPr>
              <w:t xml:space="preserve">This feature will provide </w:t>
            </w:r>
            <w:proofErr w:type="spellStart"/>
            <w:r w:rsidR="0091379C" w:rsidRPr="0041733C">
              <w:rPr>
                <w:rFonts w:ascii="Inter Tight" w:hAnsi="Inter Tight" w:cs="Inter Tight"/>
                <w:bCs/>
                <w:color w:val="000000"/>
                <w:sz w:val="20"/>
                <w:szCs w:val="20"/>
              </w:rPr>
              <w:t>Acenda</w:t>
            </w:r>
            <w:proofErr w:type="spellEnd"/>
            <w:r w:rsidRPr="0041733C">
              <w:rPr>
                <w:rFonts w:ascii="Inter Tight" w:hAnsi="Inter Tight" w:cs="Inter Tight"/>
                <w:bCs/>
                <w:color w:val="000000"/>
                <w:sz w:val="20"/>
                <w:szCs w:val="20"/>
              </w:rPr>
              <w:t xml:space="preserve"> Insurance </w:t>
            </w:r>
            <w:r w:rsidR="00EF786D">
              <w:rPr>
                <w:rFonts w:ascii="Inter Tight" w:hAnsi="Inter Tight" w:cs="Inter Tight"/>
                <w:bCs/>
                <w:color w:val="000000"/>
                <w:sz w:val="20"/>
                <w:szCs w:val="20"/>
              </w:rPr>
              <w:t>(</w:t>
            </w:r>
            <w:r w:rsidRPr="0041733C">
              <w:rPr>
                <w:rFonts w:ascii="Inter Tight" w:hAnsi="Inter Tight" w:cs="Inter Tight"/>
                <w:bCs/>
                <w:color w:val="000000"/>
                <w:sz w:val="20"/>
                <w:szCs w:val="20"/>
              </w:rPr>
              <w:t xml:space="preserve">Super) </w:t>
            </w:r>
            <w:r w:rsidR="00EF26A6">
              <w:rPr>
                <w:rFonts w:ascii="Inter Tight" w:hAnsi="Inter Tight" w:cs="Inter Tight"/>
                <w:bCs/>
                <w:color w:val="000000"/>
                <w:sz w:val="20"/>
                <w:szCs w:val="20"/>
              </w:rPr>
              <w:t xml:space="preserve">or </w:t>
            </w:r>
            <w:proofErr w:type="spellStart"/>
            <w:r w:rsidR="00EF26A6">
              <w:rPr>
                <w:rFonts w:ascii="Inter Tight" w:hAnsi="Inter Tight" w:cs="Inter Tight"/>
                <w:bCs/>
                <w:color w:val="000000"/>
                <w:sz w:val="20"/>
                <w:szCs w:val="20"/>
              </w:rPr>
              <w:t>Acenda</w:t>
            </w:r>
            <w:proofErr w:type="spellEnd"/>
            <w:r w:rsidR="00EF26A6">
              <w:rPr>
                <w:rFonts w:ascii="Inter Tight" w:hAnsi="Inter Tight" w:cs="Inter Tight"/>
                <w:bCs/>
                <w:color w:val="000000"/>
                <w:sz w:val="20"/>
                <w:szCs w:val="20"/>
              </w:rPr>
              <w:t xml:space="preserve"> Insurance</w:t>
            </w:r>
            <w:r w:rsidR="00EF786D">
              <w:rPr>
                <w:rFonts w:ascii="Inter Tight" w:hAnsi="Inter Tight" w:cs="Inter Tight"/>
                <w:bCs/>
                <w:color w:val="000000"/>
                <w:sz w:val="20"/>
                <w:szCs w:val="20"/>
              </w:rPr>
              <w:t xml:space="preserve"> (</w:t>
            </w:r>
            <w:r w:rsidR="00EB19E0">
              <w:rPr>
                <w:rFonts w:ascii="Inter Tight" w:hAnsi="Inter Tight" w:cs="Inter Tight"/>
                <w:bCs/>
                <w:color w:val="000000"/>
                <w:sz w:val="20"/>
                <w:szCs w:val="20"/>
              </w:rPr>
              <w:t>Wrap or SMSF</w:t>
            </w:r>
            <w:r w:rsidRPr="0041733C">
              <w:rPr>
                <w:rFonts w:ascii="Inter Tight" w:hAnsi="Inter Tight" w:cs="Inter Tight"/>
                <w:bCs/>
                <w:color w:val="000000"/>
                <w:sz w:val="20"/>
                <w:szCs w:val="20"/>
              </w:rPr>
              <w:t>) customers with a certificate at policy commencement that will ensure customers are able to receive a benefit payment where their employment status may not align to the SIS Conditions of Release.</w:t>
            </w:r>
          </w:p>
        </w:tc>
      </w:tr>
      <w:tr w:rsidR="00BE52D0" w:rsidRPr="00BE52D0" w14:paraId="16A98B6D" w14:textId="77777777" w:rsidTr="009F4F22">
        <w:trPr>
          <w:trHeight w:val="1077"/>
        </w:trPr>
        <w:tc>
          <w:tcPr>
            <w:tcW w:w="1878" w:type="dxa"/>
            <w:shd w:val="clear" w:color="auto" w:fill="F2F0ED"/>
            <w:vAlign w:val="center"/>
          </w:tcPr>
          <w:p w14:paraId="22B1B862" w14:textId="77777777" w:rsidR="00BE52D0" w:rsidRPr="00BE52D0" w:rsidRDefault="00BE52D0" w:rsidP="00BE52D0">
            <w:pPr>
              <w:rPr>
                <w:rFonts w:ascii="Inter Tight" w:hAnsi="Inter Tight" w:cs="Inter Tight"/>
                <w:b/>
                <w:bCs/>
                <w:color w:val="000000"/>
                <w:sz w:val="20"/>
                <w:szCs w:val="20"/>
              </w:rPr>
            </w:pPr>
            <w:r w:rsidRPr="0041733C">
              <w:rPr>
                <w:rFonts w:ascii="Inter Tight" w:hAnsi="Inter Tight" w:cs="Inter Tight"/>
                <w:b/>
                <w:bCs/>
                <w:color w:val="000000"/>
                <w:sz w:val="20"/>
                <w:szCs w:val="20"/>
              </w:rPr>
              <w:t>Cover Bounce-back</w:t>
            </w:r>
          </w:p>
          <w:p w14:paraId="4845636B" w14:textId="77777777" w:rsidR="00BE52D0" w:rsidRPr="00BE52D0" w:rsidRDefault="00BE52D0" w:rsidP="00BE52D0">
            <w:pPr>
              <w:autoSpaceDE w:val="0"/>
              <w:autoSpaceDN w:val="0"/>
              <w:adjustRightInd w:val="0"/>
              <w:spacing w:before="120"/>
              <w:rPr>
                <w:rFonts w:ascii="Inter Tight" w:hAnsi="Inter Tight" w:cs="Inter Tight"/>
                <w:b/>
                <w:sz w:val="20"/>
                <w:szCs w:val="20"/>
              </w:rPr>
            </w:pPr>
          </w:p>
        </w:tc>
        <w:tc>
          <w:tcPr>
            <w:tcW w:w="7858" w:type="dxa"/>
            <w:shd w:val="clear" w:color="auto" w:fill="F2F0ED"/>
            <w:vAlign w:val="center"/>
          </w:tcPr>
          <w:p w14:paraId="16FB54DB" w14:textId="77777777" w:rsidR="00BE52D0" w:rsidRPr="0041733C" w:rsidRDefault="00BE52D0" w:rsidP="00BE52D0">
            <w:pPr>
              <w:rPr>
                <w:rFonts w:ascii="Inter Tight" w:hAnsi="Inter Tight" w:cs="Inter Tight"/>
                <w:color w:val="000000"/>
                <w:sz w:val="20"/>
                <w:szCs w:val="20"/>
              </w:rPr>
            </w:pPr>
            <w:r w:rsidRPr="0041733C">
              <w:rPr>
                <w:rFonts w:ascii="Inter Tight" w:hAnsi="Inter Tight" w:cs="Inter Tight"/>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42F31373" w14:textId="77777777" w:rsidR="00BE52D0" w:rsidRPr="0041733C" w:rsidRDefault="00BE52D0" w:rsidP="00BE52D0">
            <w:pPr>
              <w:rPr>
                <w:rFonts w:ascii="Inter Tight" w:hAnsi="Inter Tight" w:cs="Inter Tight"/>
                <w:color w:val="000000"/>
                <w:sz w:val="20"/>
                <w:szCs w:val="20"/>
              </w:rPr>
            </w:pPr>
            <w:r w:rsidRPr="0041733C">
              <w:rPr>
                <w:rFonts w:ascii="Inter Tight" w:hAnsi="Inter Tight" w:cs="Inter Tight"/>
                <w:color w:val="000000"/>
                <w:sz w:val="20"/>
                <w:szCs w:val="20"/>
              </w:rPr>
              <w:t>At the end of the suspension period, you can restore all or part of the suspended amount.</w:t>
            </w:r>
          </w:p>
          <w:p w14:paraId="2903ED0B" w14:textId="023DFDF8" w:rsidR="00BE52D0" w:rsidRPr="00BE52D0" w:rsidRDefault="00BE52D0" w:rsidP="00BE52D0">
            <w:pPr>
              <w:autoSpaceDE w:val="0"/>
              <w:autoSpaceDN w:val="0"/>
              <w:adjustRightInd w:val="0"/>
              <w:spacing w:before="120"/>
              <w:rPr>
                <w:rFonts w:ascii="Inter Tight" w:hAnsi="Inter Tight" w:cs="Inter Tight"/>
                <w:bCs/>
                <w:color w:val="000000"/>
                <w:sz w:val="20"/>
                <w:szCs w:val="20"/>
              </w:rPr>
            </w:pPr>
            <w:r w:rsidRPr="0041733C">
              <w:rPr>
                <w:rFonts w:ascii="Inter Tight" w:hAnsi="Inter Tight" w:cs="Inter Tight"/>
                <w:sz w:val="20"/>
                <w:szCs w:val="20"/>
              </w:rPr>
              <w:t>Not available if the policy is owned by a superannuation trustee (except for SMSF and Super Wrap owned policies).</w:t>
            </w:r>
          </w:p>
        </w:tc>
      </w:tr>
    </w:tbl>
    <w:p w14:paraId="035019D8" w14:textId="32FC2B24" w:rsidR="008044A5" w:rsidRPr="0041733C" w:rsidRDefault="008044A5" w:rsidP="008356BA">
      <w:pPr>
        <w:spacing w:before="120"/>
        <w:rPr>
          <w:rFonts w:ascii="Inter Tight" w:hAnsi="Inter Tight" w:cs="Inter Tight"/>
        </w:rPr>
      </w:pPr>
    </w:p>
    <w:p w14:paraId="67FD2B6E" w14:textId="6F80B37F" w:rsidR="008356BA" w:rsidRPr="0041733C" w:rsidRDefault="008356BA" w:rsidP="008356BA">
      <w:pPr>
        <w:spacing w:before="120"/>
        <w:rPr>
          <w:rFonts w:ascii="Inter Tight" w:hAnsi="Inter Tight" w:cs="Inter Tight"/>
        </w:rPr>
      </w:pPr>
    </w:p>
    <w:p w14:paraId="13A10306" w14:textId="12903D8A" w:rsidR="000F7CF1" w:rsidRPr="0041733C" w:rsidRDefault="00BE715F" w:rsidP="00BE715F">
      <w:pPr>
        <w:spacing w:after="160" w:line="259" w:lineRule="auto"/>
        <w:rPr>
          <w:rFonts w:ascii="Inter Tight" w:hAnsi="Inter Tight" w:cs="Inter Tight"/>
        </w:rPr>
      </w:pPr>
      <w:r w:rsidRPr="0041733C">
        <w:rPr>
          <w:rFonts w:ascii="Inter Tight" w:hAnsi="Inter Tight" w:cs="Inter Tight"/>
        </w:rPr>
        <w:br w:type="page"/>
      </w:r>
    </w:p>
    <w:tbl>
      <w:tblPr>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bottom w:w="28" w:type="dxa"/>
        </w:tblCellMar>
        <w:tblLook w:val="00A0" w:firstRow="1" w:lastRow="0" w:firstColumn="1" w:lastColumn="0" w:noHBand="0" w:noVBand="0"/>
      </w:tblPr>
      <w:tblGrid>
        <w:gridCol w:w="1980"/>
        <w:gridCol w:w="7654"/>
        <w:gridCol w:w="102"/>
      </w:tblGrid>
      <w:tr w:rsidR="008356BA" w:rsidRPr="00E24679" w14:paraId="2A938E94" w14:textId="77777777" w:rsidTr="009F4F22">
        <w:trPr>
          <w:trHeight w:val="410"/>
        </w:trPr>
        <w:tc>
          <w:tcPr>
            <w:tcW w:w="9736" w:type="dxa"/>
            <w:gridSpan w:val="3"/>
            <w:shd w:val="clear" w:color="auto" w:fill="0070BF"/>
          </w:tcPr>
          <w:p w14:paraId="3D7AC991" w14:textId="49F1C545" w:rsidR="008356BA" w:rsidRPr="0041733C" w:rsidRDefault="008356BA" w:rsidP="00514E9A">
            <w:pPr>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lastRenderedPageBreak/>
              <w:t>Options available under Income Protection insurance</w:t>
            </w:r>
          </w:p>
        </w:tc>
      </w:tr>
      <w:tr w:rsidR="008356BA" w:rsidRPr="00E24679" w14:paraId="51449DA6" w14:textId="77777777" w:rsidTr="009F4F22">
        <w:trPr>
          <w:gridAfter w:val="1"/>
          <w:wAfter w:w="102" w:type="dxa"/>
          <w:trHeight w:val="1247"/>
        </w:trPr>
        <w:tc>
          <w:tcPr>
            <w:tcW w:w="1980" w:type="dxa"/>
            <w:shd w:val="clear" w:color="auto" w:fill="F2F0ED"/>
            <w:vAlign w:val="center"/>
          </w:tcPr>
          <w:p w14:paraId="79D18181" w14:textId="5B29C952" w:rsidR="008356BA" w:rsidRPr="0041733C" w:rsidRDefault="008356BA" w:rsidP="00514E9A">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Indexed Claim Benefit</w:t>
            </w:r>
          </w:p>
        </w:tc>
        <w:tc>
          <w:tcPr>
            <w:tcW w:w="7654" w:type="dxa"/>
            <w:shd w:val="clear" w:color="auto" w:fill="F2F0ED"/>
            <w:vAlign w:val="center"/>
          </w:tcPr>
          <w:p w14:paraId="7562257A" w14:textId="7FA9D153" w:rsidR="008356BA" w:rsidRPr="0041733C" w:rsidRDefault="008356BA" w:rsidP="00514E9A">
            <w:pPr>
              <w:spacing w:before="120"/>
              <w:rPr>
                <w:rFonts w:ascii="Inter Tight" w:hAnsi="Inter Tight" w:cs="Inter Tight"/>
                <w:b/>
                <w:sz w:val="20"/>
                <w:szCs w:val="20"/>
              </w:rPr>
            </w:pPr>
            <w:r w:rsidRPr="0041733C">
              <w:rPr>
                <w:rFonts w:ascii="Inter Tight" w:hAnsi="Inter Tight" w:cs="Inter Tight"/>
                <w:sz w:val="20"/>
                <w:szCs w:val="20"/>
              </w:rPr>
              <w:t xml:space="preserve">To make sure benefits keep pace with inflation, your benefits and earnings before disability will be increased annually after benefits have been paid continuously for a full year. The increase will be equal to the most recent annual CPI increase available at the date </w:t>
            </w:r>
            <w:proofErr w:type="spellStart"/>
            <w:r w:rsidR="00A62615">
              <w:rPr>
                <w:rFonts w:ascii="Inter Tight" w:hAnsi="Inter Tight" w:cs="Inter Tight"/>
                <w:sz w:val="20"/>
                <w:szCs w:val="20"/>
              </w:rPr>
              <w:t>Acenda</w:t>
            </w:r>
            <w:proofErr w:type="spellEnd"/>
            <w:r w:rsidR="00A62615" w:rsidRPr="0041733C">
              <w:rPr>
                <w:rFonts w:ascii="Inter Tight" w:hAnsi="Inter Tight" w:cs="Inter Tight"/>
                <w:sz w:val="20"/>
                <w:szCs w:val="20"/>
              </w:rPr>
              <w:t xml:space="preserve"> </w:t>
            </w:r>
            <w:r w:rsidRPr="0041733C">
              <w:rPr>
                <w:rFonts w:ascii="Inter Tight" w:hAnsi="Inter Tight" w:cs="Inter Tight"/>
                <w:sz w:val="20"/>
                <w:szCs w:val="20"/>
              </w:rPr>
              <w:t>calculate</w:t>
            </w:r>
            <w:r w:rsidR="00A62615">
              <w:rPr>
                <w:rFonts w:ascii="Inter Tight" w:hAnsi="Inter Tight" w:cs="Inter Tight"/>
                <w:sz w:val="20"/>
                <w:szCs w:val="20"/>
              </w:rPr>
              <w:t>s</w:t>
            </w:r>
            <w:r w:rsidRPr="0041733C">
              <w:rPr>
                <w:rFonts w:ascii="Inter Tight" w:hAnsi="Inter Tight" w:cs="Inter Tight"/>
                <w:sz w:val="20"/>
                <w:szCs w:val="20"/>
              </w:rPr>
              <w:t xml:space="preserve"> the increase.</w:t>
            </w:r>
          </w:p>
        </w:tc>
      </w:tr>
      <w:tr w:rsidR="008356BA" w:rsidRPr="00E24679" w14:paraId="0355BC3D" w14:textId="77777777" w:rsidTr="009F4F22">
        <w:trPr>
          <w:gridAfter w:val="1"/>
          <w:wAfter w:w="102" w:type="dxa"/>
          <w:trHeight w:val="2321"/>
        </w:trPr>
        <w:tc>
          <w:tcPr>
            <w:tcW w:w="1980" w:type="dxa"/>
            <w:shd w:val="clear" w:color="auto" w:fill="E6E4E1"/>
            <w:vAlign w:val="center"/>
          </w:tcPr>
          <w:p w14:paraId="5060CB89" w14:textId="32B23B29" w:rsidR="008356BA" w:rsidRPr="0041733C" w:rsidRDefault="008356BA" w:rsidP="00514E9A">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 xml:space="preserve">Short Waiting Period for Accidental Injury </w:t>
            </w:r>
            <w:r w:rsidRPr="0041733C" w:rsidDel="00CB2AE7">
              <w:rPr>
                <w:rFonts w:ascii="Inter Tight" w:hAnsi="Inter Tight" w:cs="Inter Tight"/>
                <w:b/>
                <w:sz w:val="20"/>
                <w:szCs w:val="20"/>
              </w:rPr>
              <w:t xml:space="preserve">Option </w:t>
            </w:r>
            <w:r w:rsidRPr="0041733C">
              <w:rPr>
                <w:rFonts w:ascii="Inter Tight" w:hAnsi="Inter Tight" w:cs="Inter Tight"/>
                <w:b/>
                <w:sz w:val="16"/>
                <w:szCs w:val="20"/>
              </w:rPr>
              <w:t>(</w:t>
            </w:r>
            <w:r w:rsidRPr="0041733C">
              <w:rPr>
                <w:rFonts w:ascii="Inter Tight" w:hAnsi="Inter Tight" w:cs="Inter Tight"/>
                <w:b/>
                <w:i/>
                <w:iCs/>
                <w:sz w:val="16"/>
                <w:szCs w:val="20"/>
              </w:rPr>
              <w:t>Income Assure</w:t>
            </w:r>
            <w:r w:rsidRPr="0041733C">
              <w:rPr>
                <w:rFonts w:ascii="Inter Tight" w:hAnsi="Inter Tight" w:cs="Inter Tight"/>
                <w:b/>
                <w:sz w:val="16"/>
                <w:szCs w:val="20"/>
              </w:rPr>
              <w:t xml:space="preserve"> only, </w:t>
            </w:r>
            <w:proofErr w:type="gramStart"/>
            <w:r w:rsidRPr="0041733C">
              <w:rPr>
                <w:rFonts w:ascii="Inter Tight" w:hAnsi="Inter Tight" w:cs="Inter Tight"/>
                <w:b/>
                <w:sz w:val="16"/>
                <w:szCs w:val="20"/>
              </w:rPr>
              <w:t xml:space="preserve">14 or </w:t>
            </w:r>
            <w:r w:rsidRPr="0041733C" w:rsidDel="00422E54">
              <w:rPr>
                <w:rFonts w:ascii="Inter Tight" w:hAnsi="Inter Tight" w:cs="Inter Tight"/>
                <w:b/>
                <w:sz w:val="16"/>
                <w:szCs w:val="20"/>
              </w:rPr>
              <w:t xml:space="preserve">30 </w:t>
            </w:r>
            <w:r w:rsidRPr="0041733C">
              <w:rPr>
                <w:rFonts w:ascii="Inter Tight" w:hAnsi="Inter Tight" w:cs="Inter Tight"/>
                <w:b/>
                <w:sz w:val="16"/>
                <w:szCs w:val="20"/>
              </w:rPr>
              <w:t>day</w:t>
            </w:r>
            <w:proofErr w:type="gramEnd"/>
            <w:r w:rsidRPr="0041733C">
              <w:rPr>
                <w:rFonts w:ascii="Inter Tight" w:hAnsi="Inter Tight" w:cs="Inter Tight"/>
                <w:b/>
                <w:sz w:val="16"/>
                <w:szCs w:val="20"/>
              </w:rPr>
              <w:t xml:space="preserve"> waiting periods apply) </w:t>
            </w:r>
          </w:p>
        </w:tc>
        <w:tc>
          <w:tcPr>
            <w:tcW w:w="7654" w:type="dxa"/>
            <w:shd w:val="clear" w:color="auto" w:fill="E6E4E1"/>
            <w:vAlign w:val="center"/>
          </w:tcPr>
          <w:p w14:paraId="2C6D25A1" w14:textId="5791E3B0"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This option allows you to receive 1/30</w:t>
            </w:r>
            <w:r w:rsidR="006E72EF" w:rsidRPr="0041733C">
              <w:rPr>
                <w:rFonts w:ascii="Inter Tight" w:hAnsi="Inter Tight" w:cs="Inter Tight"/>
                <w:sz w:val="20"/>
                <w:szCs w:val="20"/>
              </w:rPr>
              <w:t>th</w:t>
            </w:r>
            <w:r w:rsidRPr="0041733C">
              <w:rPr>
                <w:rFonts w:ascii="Inter Tight" w:hAnsi="Inter Tight" w:cs="Inter Tight"/>
                <w:sz w:val="20"/>
                <w:szCs w:val="20"/>
              </w:rPr>
              <w:t xml:space="preserve"> of the monthly benefit for each day from the start of the waiting period while you’re </w:t>
            </w:r>
            <w:r w:rsidRPr="0041733C" w:rsidDel="00CC5C26">
              <w:rPr>
                <w:rFonts w:ascii="Inter Tight" w:hAnsi="Inter Tight" w:cs="Inter Tight"/>
                <w:sz w:val="20"/>
                <w:szCs w:val="20"/>
              </w:rPr>
              <w:t xml:space="preserve">Totally </w:t>
            </w:r>
            <w:r w:rsidRPr="0041733C">
              <w:rPr>
                <w:rFonts w:ascii="Inter Tight" w:hAnsi="Inter Tight" w:cs="Inter Tight"/>
                <w:sz w:val="20"/>
                <w:szCs w:val="20"/>
              </w:rPr>
              <w:t>Disabled</w:t>
            </w:r>
            <w:r w:rsidR="00CC5C26" w:rsidRPr="0041733C">
              <w:rPr>
                <w:rFonts w:ascii="Inter Tight" w:hAnsi="Inter Tight" w:cs="Inter Tight"/>
                <w:sz w:val="20"/>
                <w:szCs w:val="20"/>
              </w:rPr>
              <w:t xml:space="preserve"> </w:t>
            </w:r>
            <w:r w:rsidRPr="0041733C">
              <w:rPr>
                <w:rFonts w:ascii="Inter Tight" w:hAnsi="Inter Tight" w:cs="Inter Tight"/>
                <w:sz w:val="20"/>
                <w:szCs w:val="20"/>
              </w:rPr>
              <w:t>during the waiting period.</w:t>
            </w:r>
          </w:p>
          <w:p w14:paraId="724969AD" w14:textId="7C7A150B" w:rsidR="008356BA" w:rsidRPr="0041733C" w:rsidRDefault="008356BA" w:rsidP="00514E9A">
            <w:pPr>
              <w:spacing w:before="120"/>
              <w:rPr>
                <w:rFonts w:ascii="Inter Tight" w:hAnsi="Inter Tight" w:cs="Inter Tight"/>
                <w:sz w:val="20"/>
                <w:szCs w:val="20"/>
              </w:rPr>
            </w:pPr>
            <w:r w:rsidRPr="0041733C">
              <w:rPr>
                <w:rFonts w:ascii="Inter Tight" w:hAnsi="Inter Tight" w:cs="Inter Tight"/>
                <w:sz w:val="20"/>
                <w:szCs w:val="20"/>
              </w:rPr>
              <w:t xml:space="preserve">To be eligible for this benefit you must be </w:t>
            </w:r>
            <w:r w:rsidRPr="0041733C" w:rsidDel="00CC5C26">
              <w:rPr>
                <w:rFonts w:ascii="Inter Tight" w:hAnsi="Inter Tight" w:cs="Inter Tight"/>
                <w:sz w:val="20"/>
                <w:szCs w:val="20"/>
              </w:rPr>
              <w:t xml:space="preserve">Totally Disabled </w:t>
            </w:r>
            <w:proofErr w:type="gramStart"/>
            <w:r w:rsidRPr="0041733C">
              <w:rPr>
                <w:rFonts w:ascii="Inter Tight" w:hAnsi="Inter Tight" w:cs="Inter Tight"/>
                <w:sz w:val="20"/>
                <w:szCs w:val="20"/>
              </w:rPr>
              <w:t>as a result of</w:t>
            </w:r>
            <w:proofErr w:type="gramEnd"/>
            <w:r w:rsidRPr="0041733C">
              <w:rPr>
                <w:rFonts w:ascii="Inter Tight" w:hAnsi="Inter Tight" w:cs="Inter Tight"/>
                <w:sz w:val="20"/>
                <w:szCs w:val="20"/>
              </w:rPr>
              <w:t xml:space="preserve"> an </w:t>
            </w:r>
            <w:r w:rsidR="00E76E1C" w:rsidRPr="0041733C">
              <w:rPr>
                <w:rFonts w:ascii="Inter Tight" w:hAnsi="Inter Tight" w:cs="Inter Tight"/>
                <w:sz w:val="20"/>
                <w:szCs w:val="20"/>
              </w:rPr>
              <w:t xml:space="preserve">accident </w:t>
            </w:r>
            <w:r w:rsidRPr="0041733C">
              <w:rPr>
                <w:rFonts w:ascii="Inter Tight" w:hAnsi="Inter Tight" w:cs="Inter Tight"/>
                <w:sz w:val="20"/>
                <w:szCs w:val="20"/>
              </w:rPr>
              <w:t>for a period of at least three consecutive days from the day you first seek medical advice for your injury.</w:t>
            </w:r>
          </w:p>
          <w:p w14:paraId="05680A09" w14:textId="16A28C42" w:rsidR="008356BA" w:rsidRPr="0041733C" w:rsidRDefault="008356BA" w:rsidP="00514E9A">
            <w:pPr>
              <w:spacing w:before="120"/>
              <w:rPr>
                <w:rFonts w:ascii="Inter Tight" w:hAnsi="Inter Tight" w:cs="Inter Tight"/>
                <w:b/>
                <w:sz w:val="20"/>
                <w:szCs w:val="20"/>
              </w:rPr>
            </w:pPr>
            <w:r w:rsidRPr="0041733C">
              <w:rPr>
                <w:rFonts w:ascii="Inter Tight" w:hAnsi="Inter Tight" w:cs="Inter Tight"/>
                <w:sz w:val="20"/>
                <w:szCs w:val="20"/>
              </w:rPr>
              <w:t xml:space="preserve">Your </w:t>
            </w:r>
            <w:r w:rsidRPr="0041733C" w:rsidDel="00D41CD9">
              <w:rPr>
                <w:rFonts w:ascii="Inter Tight" w:hAnsi="Inter Tight" w:cs="Inter Tight"/>
                <w:sz w:val="20"/>
                <w:szCs w:val="20"/>
              </w:rPr>
              <w:t xml:space="preserve">Total Disability </w:t>
            </w:r>
            <w:r w:rsidRPr="0041733C">
              <w:rPr>
                <w:rFonts w:ascii="Inter Tight" w:hAnsi="Inter Tight" w:cs="Inter Tight"/>
                <w:sz w:val="20"/>
                <w:szCs w:val="20"/>
              </w:rPr>
              <w:t>must be caused by an accident and begin within 30 days of the accident.</w:t>
            </w:r>
          </w:p>
        </w:tc>
      </w:tr>
      <w:tr w:rsidR="008356BA" w:rsidRPr="00E24679" w14:paraId="62817F23" w14:textId="77777777" w:rsidTr="009F4F22">
        <w:trPr>
          <w:gridAfter w:val="1"/>
          <w:wAfter w:w="102" w:type="dxa"/>
          <w:trHeight w:val="2321"/>
        </w:trPr>
        <w:tc>
          <w:tcPr>
            <w:tcW w:w="1980" w:type="dxa"/>
            <w:shd w:val="clear" w:color="auto" w:fill="F2F0ED"/>
            <w:vAlign w:val="center"/>
          </w:tcPr>
          <w:p w14:paraId="0B230FC9" w14:textId="3E0AB38A" w:rsidR="008356BA" w:rsidRPr="0041733C" w:rsidRDefault="008356BA" w:rsidP="00514E9A">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 xml:space="preserve">Short Waiting Period for Accidental Injury and Critical Illness </w:t>
            </w:r>
            <w:r w:rsidRPr="0041733C">
              <w:rPr>
                <w:rFonts w:ascii="Inter Tight" w:hAnsi="Inter Tight" w:cs="Inter Tight"/>
                <w:b/>
                <w:sz w:val="16"/>
                <w:szCs w:val="16"/>
              </w:rPr>
              <w:t>(</w:t>
            </w:r>
            <w:r w:rsidRPr="0041733C">
              <w:rPr>
                <w:rFonts w:ascii="Inter Tight" w:hAnsi="Inter Tight" w:cs="Inter Tight"/>
                <w:b/>
                <w:i/>
                <w:iCs/>
                <w:sz w:val="16"/>
                <w:szCs w:val="16"/>
              </w:rPr>
              <w:t>Income Assure</w:t>
            </w:r>
            <w:r w:rsidRPr="0041733C">
              <w:rPr>
                <w:rFonts w:ascii="Inter Tight" w:hAnsi="Inter Tight" w:cs="Inter Tight"/>
                <w:b/>
                <w:sz w:val="16"/>
                <w:szCs w:val="16"/>
              </w:rPr>
              <w:t xml:space="preserve">+ only, </w:t>
            </w:r>
            <w:proofErr w:type="gramStart"/>
            <w:r w:rsidRPr="0041733C">
              <w:rPr>
                <w:rFonts w:ascii="Inter Tight" w:hAnsi="Inter Tight" w:cs="Inter Tight"/>
                <w:b/>
                <w:sz w:val="16"/>
                <w:szCs w:val="16"/>
              </w:rPr>
              <w:t xml:space="preserve">14 or </w:t>
            </w:r>
            <w:r w:rsidRPr="0041733C" w:rsidDel="00E10ACC">
              <w:rPr>
                <w:rFonts w:ascii="Inter Tight" w:hAnsi="Inter Tight" w:cs="Inter Tight"/>
                <w:b/>
                <w:sz w:val="16"/>
                <w:szCs w:val="16"/>
              </w:rPr>
              <w:t xml:space="preserve">30 </w:t>
            </w:r>
            <w:r w:rsidRPr="0041733C">
              <w:rPr>
                <w:rFonts w:ascii="Inter Tight" w:hAnsi="Inter Tight" w:cs="Inter Tight"/>
                <w:b/>
                <w:sz w:val="16"/>
                <w:szCs w:val="16"/>
              </w:rPr>
              <w:t>day</w:t>
            </w:r>
            <w:proofErr w:type="gramEnd"/>
            <w:r w:rsidRPr="0041733C">
              <w:rPr>
                <w:rFonts w:ascii="Inter Tight" w:hAnsi="Inter Tight" w:cs="Inter Tight"/>
                <w:b/>
                <w:sz w:val="16"/>
                <w:szCs w:val="16"/>
              </w:rPr>
              <w:t xml:space="preserve"> waiting periods apply)</w:t>
            </w:r>
            <w:r w:rsidRPr="0041733C">
              <w:rPr>
                <w:rFonts w:ascii="Inter Tight" w:hAnsi="Inter Tight" w:cs="Inter Tight"/>
                <w:b/>
                <w:sz w:val="20"/>
                <w:szCs w:val="20"/>
              </w:rPr>
              <w:t xml:space="preserve"> </w:t>
            </w:r>
          </w:p>
        </w:tc>
        <w:tc>
          <w:tcPr>
            <w:tcW w:w="7654" w:type="dxa"/>
            <w:shd w:val="clear" w:color="auto" w:fill="F2F0ED"/>
            <w:vAlign w:val="center"/>
          </w:tcPr>
          <w:p w14:paraId="5B213828" w14:textId="5743FAEB"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The option allows you to receive benefits from injuries caused by accident or </w:t>
            </w:r>
            <w:r w:rsidR="001B56D6" w:rsidRPr="0041733C">
              <w:rPr>
                <w:rFonts w:ascii="Inter Tight" w:hAnsi="Inter Tight" w:cs="Inter Tight"/>
                <w:sz w:val="20"/>
                <w:szCs w:val="20"/>
              </w:rPr>
              <w:t xml:space="preserve">where </w:t>
            </w:r>
            <w:r w:rsidRPr="0041733C">
              <w:rPr>
                <w:rFonts w:ascii="Inter Tight" w:hAnsi="Inter Tight" w:cs="Inter Tight"/>
                <w:sz w:val="20"/>
                <w:szCs w:val="20"/>
              </w:rPr>
              <w:t xml:space="preserve">the life insured </w:t>
            </w:r>
            <w:r w:rsidR="001B56D6" w:rsidRPr="0041733C">
              <w:rPr>
                <w:rFonts w:ascii="Inter Tight" w:hAnsi="Inter Tight" w:cs="Inter Tight"/>
                <w:sz w:val="20"/>
                <w:szCs w:val="20"/>
              </w:rPr>
              <w:t xml:space="preserve">is </w:t>
            </w:r>
            <w:r w:rsidRPr="0041733C">
              <w:rPr>
                <w:rFonts w:ascii="Inter Tight" w:hAnsi="Inter Tight" w:cs="Inter Tight"/>
                <w:sz w:val="20"/>
                <w:szCs w:val="20"/>
              </w:rPr>
              <w:t xml:space="preserve">diagnosed with a </w:t>
            </w:r>
            <w:r w:rsidRPr="0041733C" w:rsidDel="005C6C52">
              <w:rPr>
                <w:rFonts w:ascii="Inter Tight" w:hAnsi="Inter Tight" w:cs="Inter Tight"/>
                <w:sz w:val="20"/>
                <w:szCs w:val="20"/>
              </w:rPr>
              <w:t xml:space="preserve">Critical </w:t>
            </w:r>
            <w:r w:rsidRPr="0041733C">
              <w:rPr>
                <w:rFonts w:ascii="Inter Tight" w:hAnsi="Inter Tight" w:cs="Inter Tight"/>
                <w:sz w:val="20"/>
                <w:szCs w:val="20"/>
              </w:rPr>
              <w:t xml:space="preserve">Illness, and results in the </w:t>
            </w:r>
            <w:r w:rsidR="005C6C52" w:rsidRPr="0041733C">
              <w:rPr>
                <w:rFonts w:ascii="Inter Tight" w:hAnsi="Inter Tight" w:cs="Inter Tight"/>
                <w:sz w:val="20"/>
                <w:szCs w:val="20"/>
              </w:rPr>
              <w:t xml:space="preserve">life insured </w:t>
            </w:r>
            <w:r w:rsidRPr="0041733C">
              <w:rPr>
                <w:rFonts w:ascii="Inter Tight" w:hAnsi="Inter Tight" w:cs="Inter Tight"/>
                <w:sz w:val="20"/>
                <w:szCs w:val="20"/>
              </w:rPr>
              <w:t xml:space="preserve">becoming </w:t>
            </w:r>
            <w:r w:rsidRPr="0041733C" w:rsidDel="005C6C52">
              <w:rPr>
                <w:rFonts w:ascii="Inter Tight" w:hAnsi="Inter Tight" w:cs="Inter Tight"/>
                <w:sz w:val="20"/>
                <w:szCs w:val="20"/>
              </w:rPr>
              <w:t xml:space="preserve">Totally Disabled </w:t>
            </w:r>
            <w:r w:rsidRPr="0041733C">
              <w:rPr>
                <w:rFonts w:ascii="Inter Tight" w:hAnsi="Inter Tight" w:cs="Inter Tight"/>
                <w:sz w:val="20"/>
                <w:szCs w:val="20"/>
              </w:rPr>
              <w:t xml:space="preserve">within 30 days of the </w:t>
            </w:r>
            <w:r w:rsidR="005C6C52" w:rsidRPr="0041733C">
              <w:rPr>
                <w:rFonts w:ascii="Inter Tight" w:hAnsi="Inter Tight" w:cs="Inter Tight"/>
                <w:sz w:val="20"/>
                <w:szCs w:val="20"/>
              </w:rPr>
              <w:t xml:space="preserve">accident </w:t>
            </w:r>
            <w:r w:rsidRPr="0041733C">
              <w:rPr>
                <w:rFonts w:ascii="Inter Tight" w:hAnsi="Inter Tight" w:cs="Inter Tight"/>
                <w:sz w:val="20"/>
                <w:szCs w:val="20"/>
              </w:rPr>
              <w:t xml:space="preserve">or being diagnosed with </w:t>
            </w:r>
            <w:r w:rsidR="001B56D6" w:rsidRPr="0041733C">
              <w:rPr>
                <w:rFonts w:ascii="Inter Tight" w:hAnsi="Inter Tight" w:cs="Inter Tight"/>
                <w:sz w:val="20"/>
                <w:szCs w:val="20"/>
              </w:rPr>
              <w:t xml:space="preserve">the </w:t>
            </w:r>
            <w:r w:rsidRPr="0041733C" w:rsidDel="005C6C52">
              <w:rPr>
                <w:rFonts w:ascii="Inter Tight" w:hAnsi="Inter Tight" w:cs="Inter Tight"/>
                <w:sz w:val="20"/>
                <w:szCs w:val="20"/>
              </w:rPr>
              <w:t xml:space="preserve">Critical </w:t>
            </w:r>
            <w:r w:rsidRPr="0041733C">
              <w:rPr>
                <w:rFonts w:ascii="Inter Tight" w:hAnsi="Inter Tight" w:cs="Inter Tight"/>
                <w:sz w:val="20"/>
                <w:szCs w:val="20"/>
              </w:rPr>
              <w:t>Illness.</w:t>
            </w:r>
          </w:p>
          <w:p w14:paraId="247441D5" w14:textId="6D1D4626"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To be eligible for this benefit you must be </w:t>
            </w:r>
            <w:r w:rsidRPr="0041733C" w:rsidDel="00814494">
              <w:rPr>
                <w:rFonts w:ascii="Inter Tight" w:hAnsi="Inter Tight" w:cs="Inter Tight"/>
                <w:sz w:val="20"/>
                <w:szCs w:val="20"/>
              </w:rPr>
              <w:t xml:space="preserve">Totally Disabled </w:t>
            </w:r>
            <w:proofErr w:type="gramStart"/>
            <w:r w:rsidRPr="0041733C">
              <w:rPr>
                <w:rFonts w:ascii="Inter Tight" w:hAnsi="Inter Tight" w:cs="Inter Tight"/>
                <w:sz w:val="20"/>
                <w:szCs w:val="20"/>
              </w:rPr>
              <w:t>as a result of</w:t>
            </w:r>
            <w:proofErr w:type="gramEnd"/>
            <w:r w:rsidRPr="0041733C">
              <w:rPr>
                <w:rFonts w:ascii="Inter Tight" w:hAnsi="Inter Tight" w:cs="Inter Tight"/>
                <w:sz w:val="20"/>
                <w:szCs w:val="20"/>
              </w:rPr>
              <w:t xml:space="preserve"> the </w:t>
            </w:r>
            <w:r w:rsidR="00814494" w:rsidRPr="0041733C">
              <w:rPr>
                <w:rFonts w:ascii="Inter Tight" w:hAnsi="Inter Tight" w:cs="Inter Tight"/>
                <w:sz w:val="20"/>
                <w:szCs w:val="20"/>
              </w:rPr>
              <w:t xml:space="preserve">accident </w:t>
            </w:r>
            <w:r w:rsidRPr="0041733C">
              <w:rPr>
                <w:rFonts w:ascii="Inter Tight" w:hAnsi="Inter Tight" w:cs="Inter Tight"/>
                <w:sz w:val="20"/>
                <w:szCs w:val="20"/>
              </w:rPr>
              <w:t xml:space="preserve">or being diagnosed with any of the </w:t>
            </w:r>
            <w:r w:rsidRPr="0041733C" w:rsidDel="00814494">
              <w:rPr>
                <w:rFonts w:ascii="Inter Tight" w:hAnsi="Inter Tight" w:cs="Inter Tight"/>
                <w:sz w:val="20"/>
                <w:szCs w:val="20"/>
              </w:rPr>
              <w:t xml:space="preserve">Critical Conditions </w:t>
            </w:r>
            <w:r w:rsidRPr="0041733C">
              <w:rPr>
                <w:rFonts w:ascii="Inter Tight" w:hAnsi="Inter Tight" w:cs="Inter Tight"/>
                <w:sz w:val="20"/>
                <w:szCs w:val="20"/>
              </w:rPr>
              <w:t xml:space="preserve">for at least </w:t>
            </w:r>
            <w:r w:rsidR="00A4299F" w:rsidRPr="0041733C">
              <w:rPr>
                <w:rFonts w:ascii="Inter Tight" w:hAnsi="Inter Tight" w:cs="Inter Tight"/>
                <w:sz w:val="20"/>
                <w:szCs w:val="20"/>
              </w:rPr>
              <w:t xml:space="preserve">three </w:t>
            </w:r>
            <w:r w:rsidRPr="0041733C">
              <w:rPr>
                <w:rFonts w:ascii="Inter Tight" w:hAnsi="Inter Tight" w:cs="Inter Tight"/>
                <w:sz w:val="20"/>
                <w:szCs w:val="20"/>
              </w:rPr>
              <w:t xml:space="preserve">consecutive days from the day you first seek medical advice for your </w:t>
            </w:r>
            <w:r w:rsidR="007D45A8" w:rsidRPr="0041733C">
              <w:rPr>
                <w:rFonts w:ascii="Inter Tight" w:hAnsi="Inter Tight" w:cs="Inter Tight"/>
                <w:sz w:val="20"/>
                <w:szCs w:val="20"/>
              </w:rPr>
              <w:t xml:space="preserve">injury </w:t>
            </w:r>
            <w:r w:rsidRPr="0041733C">
              <w:rPr>
                <w:rFonts w:ascii="Inter Tight" w:hAnsi="Inter Tight" w:cs="Inter Tight"/>
                <w:sz w:val="20"/>
                <w:szCs w:val="20"/>
              </w:rPr>
              <w:t xml:space="preserve">or </w:t>
            </w:r>
            <w:r w:rsidRPr="0041733C" w:rsidDel="007D45A8">
              <w:rPr>
                <w:rFonts w:ascii="Inter Tight" w:hAnsi="Inter Tight" w:cs="Inter Tight"/>
                <w:sz w:val="20"/>
                <w:szCs w:val="20"/>
              </w:rPr>
              <w:t xml:space="preserve">Critical </w:t>
            </w:r>
            <w:r w:rsidRPr="0041733C">
              <w:rPr>
                <w:rFonts w:ascii="Inter Tight" w:hAnsi="Inter Tight" w:cs="Inter Tight"/>
                <w:sz w:val="20"/>
                <w:szCs w:val="20"/>
              </w:rPr>
              <w:t>Condition.</w:t>
            </w:r>
          </w:p>
          <w:p w14:paraId="1B0E400E" w14:textId="30D0611A" w:rsidR="008356BA" w:rsidRPr="0041733C" w:rsidRDefault="00A62615" w:rsidP="00514E9A">
            <w:pPr>
              <w:spacing w:before="120"/>
              <w:ind w:left="-1"/>
              <w:rPr>
                <w:rFonts w:ascii="Inter Tight" w:hAnsi="Inter Tight" w:cs="Inter Tight"/>
                <w:sz w:val="20"/>
                <w:szCs w:val="20"/>
              </w:rPr>
            </w:pPr>
            <w:proofErr w:type="spellStart"/>
            <w:r>
              <w:rPr>
                <w:rFonts w:ascii="Inter Tight" w:hAnsi="Inter Tight" w:cs="Inter Tight"/>
                <w:sz w:val="20"/>
                <w:szCs w:val="20"/>
              </w:rPr>
              <w:t>Acenda</w:t>
            </w:r>
            <w:proofErr w:type="spellEnd"/>
            <w:r w:rsidRPr="0041733C">
              <w:rPr>
                <w:rFonts w:ascii="Inter Tight" w:hAnsi="Inter Tight" w:cs="Inter Tight"/>
                <w:sz w:val="20"/>
                <w:szCs w:val="20"/>
              </w:rPr>
              <w:t xml:space="preserve"> </w:t>
            </w:r>
            <w:r w:rsidR="008356BA" w:rsidRPr="0041733C">
              <w:rPr>
                <w:rFonts w:ascii="Inter Tight" w:hAnsi="Inter Tight" w:cs="Inter Tight"/>
                <w:sz w:val="20"/>
                <w:szCs w:val="20"/>
              </w:rPr>
              <w:t xml:space="preserve">will pay 1/30th of the monthly benefit for each day you are </w:t>
            </w:r>
            <w:r w:rsidR="008356BA" w:rsidRPr="0041733C" w:rsidDel="007D45A8">
              <w:rPr>
                <w:rFonts w:ascii="Inter Tight" w:hAnsi="Inter Tight" w:cs="Inter Tight"/>
                <w:sz w:val="20"/>
                <w:szCs w:val="20"/>
              </w:rPr>
              <w:t xml:space="preserve">Totally Disabled </w:t>
            </w:r>
            <w:r w:rsidR="008356BA" w:rsidRPr="0041733C">
              <w:rPr>
                <w:rFonts w:ascii="Inter Tight" w:hAnsi="Inter Tight" w:cs="Inter Tight"/>
                <w:sz w:val="20"/>
                <w:szCs w:val="20"/>
              </w:rPr>
              <w:t xml:space="preserve">during the </w:t>
            </w:r>
            <w:r w:rsidR="008356BA" w:rsidRPr="0041733C" w:rsidDel="007D45A8">
              <w:rPr>
                <w:rFonts w:ascii="Inter Tight" w:hAnsi="Inter Tight" w:cs="Inter Tight"/>
                <w:sz w:val="20"/>
                <w:szCs w:val="20"/>
              </w:rPr>
              <w:t xml:space="preserve">Waiting </w:t>
            </w:r>
            <w:r w:rsidR="008356BA" w:rsidRPr="0041733C">
              <w:rPr>
                <w:rFonts w:ascii="Inter Tight" w:hAnsi="Inter Tight" w:cs="Inter Tight"/>
                <w:sz w:val="20"/>
                <w:szCs w:val="20"/>
              </w:rPr>
              <w:t>Period.</w:t>
            </w:r>
          </w:p>
          <w:p w14:paraId="0CBC0AFE" w14:textId="61771087"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The </w:t>
            </w:r>
            <w:r w:rsidRPr="0041733C" w:rsidDel="007D45A8">
              <w:rPr>
                <w:rFonts w:ascii="Inter Tight" w:hAnsi="Inter Tight" w:cs="Inter Tight"/>
                <w:sz w:val="20"/>
                <w:szCs w:val="20"/>
              </w:rPr>
              <w:t xml:space="preserve">Critical Conditions </w:t>
            </w:r>
            <w:r w:rsidRPr="0041733C">
              <w:rPr>
                <w:rFonts w:ascii="Inter Tight" w:hAnsi="Inter Tight" w:cs="Inter Tight"/>
                <w:sz w:val="20"/>
                <w:szCs w:val="20"/>
              </w:rPr>
              <w:t>covered are:</w:t>
            </w:r>
          </w:p>
          <w:p w14:paraId="24FE64B4" w14:textId="12D8BAF8"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7D45A8">
              <w:rPr>
                <w:rFonts w:ascii="Inter Tight" w:hAnsi="Inter Tight" w:cs="Inter Tight"/>
                <w:sz w:val="20"/>
                <w:szCs w:val="20"/>
              </w:rPr>
              <w:t xml:space="preserve">Cancer </w:t>
            </w:r>
            <w:r w:rsidRPr="0041733C">
              <w:rPr>
                <w:rFonts w:ascii="Inter Tight" w:hAnsi="Inter Tight" w:cs="Inter Tight"/>
                <w:sz w:val="20"/>
                <w:szCs w:val="20"/>
              </w:rPr>
              <w:t xml:space="preserve">– excluding specified </w:t>
            </w:r>
            <w:r w:rsidR="001518F4" w:rsidRPr="0041733C" w:rsidDel="00A14E93">
              <w:rPr>
                <w:rFonts w:ascii="Inter Tight" w:hAnsi="Inter Tight" w:cs="Inter Tight"/>
                <w:sz w:val="20"/>
                <w:szCs w:val="20"/>
              </w:rPr>
              <w:t>early-stage</w:t>
            </w:r>
            <w:r w:rsidRPr="0041733C">
              <w:rPr>
                <w:rFonts w:ascii="Inter Tight" w:hAnsi="Inter Tight" w:cs="Inter Tight"/>
                <w:sz w:val="20"/>
                <w:szCs w:val="20"/>
              </w:rPr>
              <w:t xml:space="preserve"> cancers</w:t>
            </w:r>
            <w:r w:rsidRPr="0041733C" w:rsidDel="00137977">
              <w:rPr>
                <w:rFonts w:ascii="Inter Tight" w:hAnsi="Inter Tight" w:cs="Inter Tight"/>
                <w:sz w:val="20"/>
                <w:szCs w:val="20"/>
              </w:rPr>
              <w:t>,</w:t>
            </w:r>
          </w:p>
          <w:p w14:paraId="4E6A0A3B" w14:textId="6B471B8F"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7D45A8">
              <w:rPr>
                <w:rFonts w:ascii="Inter Tight" w:hAnsi="Inter Tight" w:cs="Inter Tight"/>
                <w:sz w:val="20"/>
                <w:szCs w:val="20"/>
              </w:rPr>
              <w:t xml:space="preserve">Coma </w:t>
            </w:r>
            <w:r w:rsidRPr="0041733C">
              <w:rPr>
                <w:rFonts w:ascii="Inter Tight" w:hAnsi="Inter Tight" w:cs="Inter Tight"/>
                <w:sz w:val="20"/>
                <w:szCs w:val="20"/>
              </w:rPr>
              <w:t>– with specified criteria</w:t>
            </w:r>
            <w:r w:rsidRPr="0041733C" w:rsidDel="00137977">
              <w:rPr>
                <w:rFonts w:ascii="Inter Tight" w:hAnsi="Inter Tight" w:cs="Inter Tight"/>
                <w:sz w:val="20"/>
                <w:szCs w:val="20"/>
              </w:rPr>
              <w:t>,</w:t>
            </w:r>
          </w:p>
          <w:p w14:paraId="55176627" w14:textId="025BAC6C"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7D45A8">
              <w:rPr>
                <w:rFonts w:ascii="Inter Tight" w:hAnsi="Inter Tight" w:cs="Inter Tight"/>
                <w:sz w:val="20"/>
                <w:szCs w:val="20"/>
              </w:rPr>
              <w:t xml:space="preserve">Heart </w:t>
            </w:r>
            <w:r w:rsidRPr="0041733C">
              <w:rPr>
                <w:rFonts w:ascii="Inter Tight" w:hAnsi="Inter Tight" w:cs="Inter Tight"/>
                <w:sz w:val="20"/>
                <w:szCs w:val="20"/>
              </w:rPr>
              <w:t>Attack – with evidence of heart muscle damage</w:t>
            </w:r>
            <w:r w:rsidRPr="0041733C" w:rsidDel="00137977">
              <w:rPr>
                <w:rFonts w:ascii="Inter Tight" w:hAnsi="Inter Tight" w:cs="Inter Tight"/>
                <w:sz w:val="20"/>
                <w:szCs w:val="20"/>
              </w:rPr>
              <w:t>,</w:t>
            </w:r>
          </w:p>
          <w:p w14:paraId="7DB6D582" w14:textId="3318EA34"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7D45A8">
              <w:rPr>
                <w:rFonts w:ascii="Inter Tight" w:hAnsi="Inter Tight" w:cs="Inter Tight"/>
                <w:sz w:val="20"/>
                <w:szCs w:val="20"/>
              </w:rPr>
              <w:t xml:space="preserve">Major Burns </w:t>
            </w:r>
            <w:r w:rsidRPr="0041733C">
              <w:rPr>
                <w:rFonts w:ascii="Inter Tight" w:hAnsi="Inter Tight" w:cs="Inter Tight"/>
                <w:sz w:val="20"/>
                <w:szCs w:val="20"/>
              </w:rPr>
              <w:t>– of specified severity, and</w:t>
            </w:r>
          </w:p>
          <w:p w14:paraId="6A29D948" w14:textId="11B3B85B"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5F23B6">
              <w:rPr>
                <w:rFonts w:ascii="Inter Tight" w:hAnsi="Inter Tight" w:cs="Inter Tight"/>
                <w:sz w:val="20"/>
                <w:szCs w:val="20"/>
              </w:rPr>
              <w:t xml:space="preserve">Stroke </w:t>
            </w:r>
            <w:r w:rsidRPr="0041733C">
              <w:rPr>
                <w:rFonts w:ascii="Inter Tight" w:hAnsi="Inter Tight" w:cs="Inter Tight"/>
                <w:sz w:val="20"/>
                <w:szCs w:val="20"/>
              </w:rPr>
              <w:t>– in the brain and of specified severity.</w:t>
            </w:r>
          </w:p>
        </w:tc>
      </w:tr>
      <w:tr w:rsidR="008356BA" w:rsidRPr="00E24679" w14:paraId="4A9BAC24" w14:textId="77777777" w:rsidTr="009F4F22">
        <w:trPr>
          <w:gridAfter w:val="1"/>
          <w:wAfter w:w="102" w:type="dxa"/>
          <w:trHeight w:val="1644"/>
        </w:trPr>
        <w:tc>
          <w:tcPr>
            <w:tcW w:w="1980" w:type="dxa"/>
            <w:shd w:val="clear" w:color="auto" w:fill="E6E4E1"/>
            <w:vAlign w:val="center"/>
          </w:tcPr>
          <w:p w14:paraId="1CF755B5" w14:textId="4529F757" w:rsidR="008356BA" w:rsidRPr="0041733C" w:rsidRDefault="008356BA" w:rsidP="00514E9A">
            <w:pPr>
              <w:autoSpaceDE w:val="0"/>
              <w:autoSpaceDN w:val="0"/>
              <w:adjustRightInd w:val="0"/>
              <w:spacing w:before="120"/>
              <w:rPr>
                <w:rFonts w:ascii="Inter Tight" w:hAnsi="Inter Tight" w:cs="Inter Tight"/>
                <w:b/>
                <w:sz w:val="20"/>
                <w:szCs w:val="20"/>
              </w:rPr>
            </w:pPr>
            <w:r w:rsidRPr="0041733C">
              <w:rPr>
                <w:rFonts w:ascii="Inter Tight" w:hAnsi="Inter Tight" w:cs="Inter Tight"/>
                <w:b/>
                <w:sz w:val="20"/>
                <w:szCs w:val="20"/>
              </w:rPr>
              <w:t xml:space="preserve">Super </w:t>
            </w:r>
            <w:r w:rsidR="001B42DE">
              <w:rPr>
                <w:rFonts w:ascii="Inter Tight" w:hAnsi="Inter Tight" w:cs="Inter Tight"/>
                <w:b/>
                <w:sz w:val="20"/>
                <w:szCs w:val="20"/>
              </w:rPr>
              <w:t>Contributions</w:t>
            </w:r>
            <w:r w:rsidR="001B42DE" w:rsidRPr="0041733C">
              <w:rPr>
                <w:rFonts w:ascii="Inter Tight" w:hAnsi="Inter Tight" w:cs="Inter Tight"/>
                <w:b/>
                <w:sz w:val="20"/>
                <w:szCs w:val="20"/>
              </w:rPr>
              <w:t xml:space="preserve"> </w:t>
            </w:r>
            <w:r w:rsidRPr="0041733C">
              <w:rPr>
                <w:rFonts w:ascii="Inter Tight" w:hAnsi="Inter Tight" w:cs="Inter Tight"/>
                <w:b/>
                <w:sz w:val="20"/>
                <w:szCs w:val="20"/>
              </w:rPr>
              <w:t xml:space="preserve">Benefit </w:t>
            </w:r>
            <w:r w:rsidR="008267EB">
              <w:rPr>
                <w:rFonts w:ascii="Inter Tight" w:hAnsi="Inter Tight" w:cs="Inter Tight"/>
                <w:b/>
                <w:sz w:val="20"/>
                <w:szCs w:val="20"/>
              </w:rPr>
              <w:t>Option</w:t>
            </w:r>
          </w:p>
        </w:tc>
        <w:tc>
          <w:tcPr>
            <w:tcW w:w="7654" w:type="dxa"/>
            <w:shd w:val="clear" w:color="auto" w:fill="E6E4E1"/>
            <w:vAlign w:val="center"/>
          </w:tcPr>
          <w:p w14:paraId="579FBB1F" w14:textId="5C5D3A68"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If you select this </w:t>
            </w:r>
            <w:r w:rsidRPr="0041733C" w:rsidDel="004C495C">
              <w:rPr>
                <w:rFonts w:ascii="Inter Tight" w:hAnsi="Inter Tight" w:cs="Inter Tight"/>
                <w:sz w:val="20"/>
                <w:szCs w:val="20"/>
              </w:rPr>
              <w:t>Option</w:t>
            </w:r>
            <w:r w:rsidRPr="0041733C">
              <w:rPr>
                <w:rFonts w:ascii="Inter Tight" w:hAnsi="Inter Tight" w:cs="Inter Tight"/>
                <w:sz w:val="20"/>
                <w:szCs w:val="20"/>
              </w:rPr>
              <w:t xml:space="preserve">, while a Total Disability Benefit or a Partial Disability Benefit is payable and you are eligible to make personal contributions to super, </w:t>
            </w:r>
            <w:proofErr w:type="spellStart"/>
            <w:r w:rsidR="00A62615">
              <w:rPr>
                <w:rFonts w:ascii="Inter Tight" w:hAnsi="Inter Tight" w:cs="Inter Tight"/>
                <w:sz w:val="20"/>
                <w:szCs w:val="20"/>
              </w:rPr>
              <w:t>Acenda</w:t>
            </w:r>
            <w:proofErr w:type="spellEnd"/>
            <w:r w:rsidR="00A62615" w:rsidRPr="0041733C">
              <w:rPr>
                <w:rFonts w:ascii="Inter Tight" w:hAnsi="Inter Tight" w:cs="Inter Tight"/>
                <w:sz w:val="20"/>
                <w:szCs w:val="20"/>
              </w:rPr>
              <w:t xml:space="preserve"> </w:t>
            </w:r>
            <w:r w:rsidRPr="0041733C">
              <w:rPr>
                <w:rFonts w:ascii="Inter Tight" w:hAnsi="Inter Tight" w:cs="Inter Tight"/>
                <w:sz w:val="20"/>
                <w:szCs w:val="20"/>
              </w:rPr>
              <w:t xml:space="preserve">will pay a Super </w:t>
            </w:r>
            <w:r w:rsidR="001B42DE">
              <w:rPr>
                <w:rFonts w:ascii="Inter Tight" w:hAnsi="Inter Tight" w:cs="Inter Tight"/>
                <w:sz w:val="20"/>
                <w:szCs w:val="20"/>
              </w:rPr>
              <w:t>Contributions</w:t>
            </w:r>
            <w:r w:rsidR="001B42DE" w:rsidRPr="0041733C">
              <w:rPr>
                <w:rFonts w:ascii="Inter Tight" w:hAnsi="Inter Tight" w:cs="Inter Tight"/>
                <w:sz w:val="20"/>
                <w:szCs w:val="20"/>
              </w:rPr>
              <w:t xml:space="preserve"> </w:t>
            </w:r>
            <w:r w:rsidRPr="0041733C">
              <w:rPr>
                <w:rFonts w:ascii="Inter Tight" w:hAnsi="Inter Tight" w:cs="Inter Tight"/>
                <w:sz w:val="20"/>
                <w:szCs w:val="20"/>
              </w:rPr>
              <w:t xml:space="preserve">Benefit into your nominated super fund. </w:t>
            </w:r>
          </w:p>
          <w:p w14:paraId="25DA8136" w14:textId="01074ACE"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The Super </w:t>
            </w:r>
            <w:r w:rsidR="0049264C">
              <w:rPr>
                <w:rFonts w:ascii="Inter Tight" w:hAnsi="Inter Tight" w:cs="Inter Tight"/>
                <w:sz w:val="20"/>
                <w:szCs w:val="20"/>
              </w:rPr>
              <w:t>Contributions</w:t>
            </w:r>
            <w:r w:rsidR="0049264C" w:rsidRPr="0041733C">
              <w:rPr>
                <w:rFonts w:ascii="Inter Tight" w:hAnsi="Inter Tight" w:cs="Inter Tight"/>
                <w:sz w:val="20"/>
                <w:szCs w:val="20"/>
              </w:rPr>
              <w:t xml:space="preserve"> </w:t>
            </w:r>
            <w:r w:rsidRPr="0041733C">
              <w:rPr>
                <w:rFonts w:ascii="Inter Tight" w:hAnsi="Inter Tight" w:cs="Inter Tight"/>
                <w:sz w:val="20"/>
                <w:szCs w:val="20"/>
              </w:rPr>
              <w:t xml:space="preserve">Benefit </w:t>
            </w:r>
            <w:r w:rsidR="008267EB">
              <w:rPr>
                <w:rFonts w:ascii="Inter Tight" w:hAnsi="Inter Tight" w:cs="Inter Tight"/>
                <w:sz w:val="20"/>
                <w:szCs w:val="20"/>
              </w:rPr>
              <w:t xml:space="preserve">Option </w:t>
            </w:r>
            <w:r w:rsidRPr="0041733C">
              <w:rPr>
                <w:rFonts w:ascii="Inter Tight" w:hAnsi="Inter Tight" w:cs="Inter Tight"/>
                <w:sz w:val="20"/>
                <w:szCs w:val="20"/>
              </w:rPr>
              <w:t>is payable in addition to the monthly benefit for either Total Disability or Partial Disability (however, the combined Disability Benefit and Super</w:t>
            </w:r>
            <w:r w:rsidR="00664CF5">
              <w:rPr>
                <w:rFonts w:ascii="Inter Tight" w:hAnsi="Inter Tight" w:cs="Inter Tight"/>
                <w:sz w:val="20"/>
                <w:szCs w:val="20"/>
              </w:rPr>
              <w:t xml:space="preserve"> Contributions</w:t>
            </w:r>
            <w:r w:rsidR="00664CF5" w:rsidRPr="00013DC1">
              <w:rPr>
                <w:rFonts w:ascii="Inter Tight" w:hAnsi="Inter Tight" w:cs="Inter Tight"/>
                <w:sz w:val="20"/>
                <w:szCs w:val="20"/>
              </w:rPr>
              <w:t xml:space="preserve"> </w:t>
            </w:r>
            <w:r w:rsidRPr="0041733C">
              <w:rPr>
                <w:rFonts w:ascii="Inter Tight" w:hAnsi="Inter Tight" w:cs="Inter Tight"/>
                <w:sz w:val="20"/>
                <w:szCs w:val="20"/>
              </w:rPr>
              <w:t>Benefit cannot exceed $30,000).</w:t>
            </w:r>
          </w:p>
        </w:tc>
      </w:tr>
      <w:tr w:rsidR="008356BA" w:rsidRPr="00E24679" w14:paraId="38F5E357" w14:textId="77777777" w:rsidTr="009F4F22">
        <w:trPr>
          <w:gridAfter w:val="1"/>
          <w:wAfter w:w="102" w:type="dxa"/>
          <w:trHeight w:val="2211"/>
        </w:trPr>
        <w:tc>
          <w:tcPr>
            <w:tcW w:w="1980" w:type="dxa"/>
            <w:shd w:val="clear" w:color="auto" w:fill="F2F0ED"/>
            <w:vAlign w:val="center"/>
          </w:tcPr>
          <w:p w14:paraId="5127AB68" w14:textId="34FC5DEB" w:rsidR="008356BA" w:rsidRPr="0041733C" w:rsidRDefault="008356BA" w:rsidP="00514E9A">
            <w:pPr>
              <w:autoSpaceDE w:val="0"/>
              <w:autoSpaceDN w:val="0"/>
              <w:adjustRightInd w:val="0"/>
              <w:spacing w:before="120"/>
              <w:rPr>
                <w:rFonts w:ascii="Inter Tight" w:hAnsi="Inter Tight" w:cs="Inter Tight"/>
                <w:b/>
                <w:sz w:val="16"/>
                <w:szCs w:val="16"/>
              </w:rPr>
            </w:pPr>
            <w:r w:rsidRPr="0041733C">
              <w:rPr>
                <w:rFonts w:ascii="Inter Tight" w:hAnsi="Inter Tight" w:cs="Inter Tight"/>
                <w:b/>
                <w:sz w:val="20"/>
                <w:szCs w:val="20"/>
              </w:rPr>
              <w:t xml:space="preserve">Booster </w:t>
            </w:r>
            <w:r w:rsidRPr="0041733C" w:rsidDel="00CB2AE7">
              <w:rPr>
                <w:rFonts w:ascii="Inter Tight" w:hAnsi="Inter Tight" w:cs="Inter Tight"/>
                <w:b/>
                <w:sz w:val="20"/>
                <w:szCs w:val="20"/>
              </w:rPr>
              <w:t xml:space="preserve">Option </w:t>
            </w:r>
            <w:r w:rsidRPr="0041733C">
              <w:rPr>
                <w:rFonts w:ascii="Inter Tight" w:hAnsi="Inter Tight" w:cs="Inter Tight"/>
                <w:b/>
                <w:sz w:val="16"/>
                <w:szCs w:val="16"/>
              </w:rPr>
              <w:t>(</w:t>
            </w:r>
            <w:r w:rsidRPr="0041733C">
              <w:rPr>
                <w:rFonts w:ascii="Inter Tight" w:hAnsi="Inter Tight" w:cs="Inter Tight"/>
                <w:b/>
                <w:i/>
                <w:iCs/>
                <w:sz w:val="16"/>
                <w:szCs w:val="16"/>
              </w:rPr>
              <w:t>Income Assure</w:t>
            </w:r>
            <w:r w:rsidRPr="0041733C">
              <w:rPr>
                <w:rFonts w:ascii="Inter Tight" w:hAnsi="Inter Tight" w:cs="Inter Tight"/>
                <w:b/>
                <w:sz w:val="16"/>
                <w:szCs w:val="16"/>
              </w:rPr>
              <w:t>+ only)</w:t>
            </w:r>
          </w:p>
        </w:tc>
        <w:tc>
          <w:tcPr>
            <w:tcW w:w="7654" w:type="dxa"/>
            <w:shd w:val="clear" w:color="auto" w:fill="F2F0ED"/>
            <w:vAlign w:val="center"/>
          </w:tcPr>
          <w:p w14:paraId="79E795CF" w14:textId="0FCD8121"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 xml:space="preserve">If you select the Booster </w:t>
            </w:r>
            <w:r w:rsidRPr="0041733C" w:rsidDel="007264D5">
              <w:rPr>
                <w:rFonts w:ascii="Inter Tight" w:hAnsi="Inter Tight" w:cs="Inter Tight"/>
                <w:sz w:val="20"/>
                <w:szCs w:val="20"/>
              </w:rPr>
              <w:t xml:space="preserve">Option </w:t>
            </w:r>
            <w:r w:rsidRPr="0041733C">
              <w:rPr>
                <w:rFonts w:ascii="Inter Tight" w:hAnsi="Inter Tight" w:cs="Inter Tight"/>
                <w:sz w:val="20"/>
                <w:szCs w:val="20"/>
              </w:rPr>
              <w:t xml:space="preserve">and you are </w:t>
            </w:r>
            <w:r w:rsidRPr="0041733C" w:rsidDel="00A11A82">
              <w:rPr>
                <w:rFonts w:ascii="Inter Tight" w:hAnsi="Inter Tight" w:cs="Inter Tight"/>
                <w:sz w:val="20"/>
                <w:szCs w:val="20"/>
              </w:rPr>
              <w:t xml:space="preserve">Totally Disabled </w:t>
            </w:r>
            <w:r w:rsidRPr="0041733C">
              <w:rPr>
                <w:rFonts w:ascii="Inter Tight" w:hAnsi="Inter Tight" w:cs="Inter Tight"/>
                <w:sz w:val="20"/>
                <w:szCs w:val="20"/>
              </w:rPr>
              <w:t xml:space="preserve">or </w:t>
            </w:r>
            <w:r w:rsidRPr="0041733C" w:rsidDel="00A11A82">
              <w:rPr>
                <w:rFonts w:ascii="Inter Tight" w:hAnsi="Inter Tight" w:cs="Inter Tight"/>
                <w:sz w:val="20"/>
                <w:szCs w:val="20"/>
              </w:rPr>
              <w:t xml:space="preserve">Partially Disabled </w:t>
            </w:r>
            <w:proofErr w:type="spellStart"/>
            <w:r w:rsidR="00A62615">
              <w:rPr>
                <w:rFonts w:ascii="Inter Tight" w:hAnsi="Inter Tight" w:cs="Inter Tight"/>
                <w:sz w:val="20"/>
                <w:szCs w:val="20"/>
              </w:rPr>
              <w:t>Acenda</w:t>
            </w:r>
            <w:proofErr w:type="spellEnd"/>
            <w:r w:rsidR="00A62615" w:rsidRPr="0041733C">
              <w:rPr>
                <w:rFonts w:ascii="Inter Tight" w:hAnsi="Inter Tight" w:cs="Inter Tight"/>
                <w:sz w:val="20"/>
                <w:szCs w:val="20"/>
              </w:rPr>
              <w:t xml:space="preserve"> </w:t>
            </w:r>
            <w:r w:rsidRPr="0041733C">
              <w:rPr>
                <w:rFonts w:ascii="Inter Tight" w:hAnsi="Inter Tight" w:cs="Inter Tight"/>
                <w:sz w:val="20"/>
                <w:szCs w:val="20"/>
              </w:rPr>
              <w:t>will pay the Booster Benefit for up to 6 months.</w:t>
            </w:r>
          </w:p>
          <w:p w14:paraId="446B2F05" w14:textId="77777777" w:rsidR="008356BA" w:rsidRPr="0041733C" w:rsidRDefault="008356BA" w:rsidP="00514E9A">
            <w:pPr>
              <w:spacing w:before="120"/>
              <w:rPr>
                <w:rFonts w:ascii="Inter Tight" w:hAnsi="Inter Tight" w:cs="Inter Tight"/>
                <w:sz w:val="20"/>
                <w:szCs w:val="20"/>
              </w:rPr>
            </w:pPr>
            <w:r w:rsidRPr="0041733C">
              <w:rPr>
                <w:rFonts w:ascii="Inter Tight" w:hAnsi="Inter Tight" w:cs="Inter Tight"/>
                <w:sz w:val="20"/>
                <w:szCs w:val="20"/>
              </w:rPr>
              <w:t>The Booster Benefit is 20%, and will be applied to the lesser of:</w:t>
            </w:r>
          </w:p>
          <w:p w14:paraId="5EF7A05E" w14:textId="4A3A4AE0"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sidDel="00A72DB4">
              <w:rPr>
                <w:rFonts w:ascii="Inter Tight" w:hAnsi="Inter Tight" w:cs="Inter Tight"/>
                <w:sz w:val="20"/>
                <w:szCs w:val="20"/>
              </w:rPr>
              <w:t>Your</w:t>
            </w:r>
            <w:r w:rsidR="00A72DB4" w:rsidRPr="0041733C">
              <w:rPr>
                <w:rFonts w:ascii="Inter Tight" w:hAnsi="Inter Tight" w:cs="Inter Tight"/>
                <w:sz w:val="20"/>
                <w:szCs w:val="20"/>
              </w:rPr>
              <w:t xml:space="preserve"> </w:t>
            </w:r>
            <w:r w:rsidRPr="0041733C">
              <w:rPr>
                <w:rFonts w:ascii="Inter Tight" w:hAnsi="Inter Tight" w:cs="Inter Tight"/>
                <w:sz w:val="20"/>
                <w:szCs w:val="20"/>
              </w:rPr>
              <w:t>income at the time you applied for the sum insured on which your claim will be assessed, and</w:t>
            </w:r>
          </w:p>
          <w:p w14:paraId="5CD00FE9" w14:textId="4B6F2E05" w:rsidR="008356BA" w:rsidRPr="0041733C" w:rsidRDefault="008356BA" w:rsidP="00514E9A">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 xml:space="preserve">Your </w:t>
            </w:r>
            <w:r w:rsidR="00995F9E" w:rsidRPr="0041733C">
              <w:rPr>
                <w:rFonts w:ascii="Inter Tight" w:hAnsi="Inter Tight" w:cs="Inter Tight"/>
                <w:sz w:val="20"/>
                <w:szCs w:val="20"/>
              </w:rPr>
              <w:t>E</w:t>
            </w:r>
            <w:r w:rsidRPr="0041733C">
              <w:rPr>
                <w:rFonts w:ascii="Inter Tight" w:hAnsi="Inter Tight" w:cs="Inter Tight"/>
                <w:sz w:val="20"/>
                <w:szCs w:val="20"/>
              </w:rPr>
              <w:t xml:space="preserve">arnings </w:t>
            </w:r>
            <w:r w:rsidR="00995F9E" w:rsidRPr="0041733C">
              <w:rPr>
                <w:rFonts w:ascii="Inter Tight" w:hAnsi="Inter Tight" w:cs="Inter Tight"/>
                <w:sz w:val="20"/>
                <w:szCs w:val="20"/>
              </w:rPr>
              <w:t>B</w:t>
            </w:r>
            <w:r w:rsidRPr="0041733C">
              <w:rPr>
                <w:rFonts w:ascii="Inter Tight" w:hAnsi="Inter Tight" w:cs="Inter Tight"/>
                <w:sz w:val="20"/>
                <w:szCs w:val="20"/>
              </w:rPr>
              <w:t xml:space="preserve">efore </w:t>
            </w:r>
            <w:r w:rsidR="00995F9E" w:rsidRPr="0041733C">
              <w:rPr>
                <w:rFonts w:ascii="Inter Tight" w:hAnsi="Inter Tight" w:cs="Inter Tight"/>
                <w:sz w:val="20"/>
                <w:szCs w:val="20"/>
              </w:rPr>
              <w:t>D</w:t>
            </w:r>
            <w:r w:rsidRPr="0041733C">
              <w:rPr>
                <w:rFonts w:ascii="Inter Tight" w:hAnsi="Inter Tight" w:cs="Inter Tight"/>
                <w:sz w:val="20"/>
                <w:szCs w:val="20"/>
              </w:rPr>
              <w:t>isability,</w:t>
            </w:r>
          </w:p>
          <w:p w14:paraId="34FF4EB6" w14:textId="16CE1D88" w:rsidR="008356BA" w:rsidRPr="0041733C" w:rsidRDefault="008356BA" w:rsidP="00514E9A">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subject to any </w:t>
            </w:r>
            <w:r w:rsidR="0054601C" w:rsidRPr="0041733C">
              <w:rPr>
                <w:rFonts w:ascii="Inter Tight" w:hAnsi="Inter Tight" w:cs="Inter Tight"/>
                <w:sz w:val="20"/>
                <w:szCs w:val="20"/>
              </w:rPr>
              <w:t>b</w:t>
            </w:r>
            <w:r w:rsidRPr="0041733C" w:rsidDel="001C31C6">
              <w:rPr>
                <w:rFonts w:ascii="Inter Tight" w:hAnsi="Inter Tight" w:cs="Inter Tight"/>
                <w:sz w:val="20"/>
                <w:szCs w:val="20"/>
              </w:rPr>
              <w:t xml:space="preserve">enefit </w:t>
            </w:r>
            <w:r w:rsidR="0054601C" w:rsidRPr="0041733C">
              <w:rPr>
                <w:rFonts w:ascii="Inter Tight" w:hAnsi="Inter Tight" w:cs="Inter Tight"/>
                <w:sz w:val="20"/>
                <w:szCs w:val="20"/>
              </w:rPr>
              <w:t>a</w:t>
            </w:r>
            <w:r w:rsidRPr="0041733C">
              <w:rPr>
                <w:rFonts w:ascii="Inter Tight" w:hAnsi="Inter Tight" w:cs="Inter Tight"/>
                <w:sz w:val="20"/>
                <w:szCs w:val="20"/>
              </w:rPr>
              <w:t>djustments.</w:t>
            </w:r>
          </w:p>
          <w:p w14:paraId="417B79A1" w14:textId="7C4FA6B9" w:rsidR="008356BA" w:rsidRPr="0041733C" w:rsidRDefault="008356BA" w:rsidP="00514E9A">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The Booster Benefit is paid in addition to your Total Disability or Partial Disability </w:t>
            </w:r>
            <w:r w:rsidR="0054601C" w:rsidRPr="0041733C">
              <w:rPr>
                <w:rFonts w:ascii="Inter Tight" w:hAnsi="Inter Tight" w:cs="Inter Tight"/>
                <w:sz w:val="20"/>
                <w:szCs w:val="20"/>
              </w:rPr>
              <w:t>b</w:t>
            </w:r>
            <w:r w:rsidRPr="0041733C">
              <w:rPr>
                <w:rFonts w:ascii="Inter Tight" w:hAnsi="Inter Tight" w:cs="Inter Tight"/>
                <w:sz w:val="20"/>
                <w:szCs w:val="20"/>
              </w:rPr>
              <w:t>enefit.</w:t>
            </w:r>
          </w:p>
        </w:tc>
      </w:tr>
      <w:tr w:rsidR="008356BA" w:rsidRPr="00E24679" w14:paraId="387E67CD" w14:textId="77777777" w:rsidTr="009F4F22">
        <w:trPr>
          <w:gridAfter w:val="1"/>
          <w:wAfter w:w="102" w:type="dxa"/>
          <w:trHeight w:val="1304"/>
        </w:trPr>
        <w:tc>
          <w:tcPr>
            <w:tcW w:w="1980" w:type="dxa"/>
            <w:shd w:val="clear" w:color="auto" w:fill="E6E4E1"/>
            <w:vAlign w:val="center"/>
          </w:tcPr>
          <w:p w14:paraId="4C1F4FE1" w14:textId="51657E73" w:rsidR="008356BA" w:rsidRPr="0041733C" w:rsidRDefault="008356BA" w:rsidP="00514E9A">
            <w:pPr>
              <w:autoSpaceDE w:val="0"/>
              <w:autoSpaceDN w:val="0"/>
              <w:adjustRightInd w:val="0"/>
              <w:spacing w:before="120"/>
              <w:rPr>
                <w:rFonts w:ascii="Inter Tight" w:hAnsi="Inter Tight" w:cs="Inter Tight"/>
                <w:b/>
                <w:sz w:val="16"/>
                <w:szCs w:val="16"/>
              </w:rPr>
            </w:pPr>
            <w:r w:rsidRPr="0041733C">
              <w:rPr>
                <w:rFonts w:ascii="Inter Tight" w:hAnsi="Inter Tight" w:cs="Inter Tight"/>
                <w:b/>
                <w:sz w:val="20"/>
                <w:szCs w:val="20"/>
              </w:rPr>
              <w:lastRenderedPageBreak/>
              <w:t xml:space="preserve">Severe Disability Terms Removal </w:t>
            </w:r>
            <w:r w:rsidRPr="0041733C" w:rsidDel="00CB2AE7">
              <w:rPr>
                <w:rFonts w:ascii="Inter Tight" w:hAnsi="Inter Tight" w:cs="Inter Tight"/>
                <w:b/>
                <w:sz w:val="20"/>
                <w:szCs w:val="20"/>
              </w:rPr>
              <w:t xml:space="preserve">Option </w:t>
            </w:r>
            <w:r w:rsidRPr="0041733C">
              <w:rPr>
                <w:rFonts w:ascii="Inter Tight" w:hAnsi="Inter Tight" w:cs="Inter Tight"/>
                <w:b/>
                <w:sz w:val="16"/>
                <w:szCs w:val="16"/>
              </w:rPr>
              <w:t>(</w:t>
            </w:r>
            <w:r w:rsidRPr="0041733C">
              <w:rPr>
                <w:rFonts w:ascii="Inter Tight" w:hAnsi="Inter Tight" w:cs="Inter Tight"/>
                <w:b/>
                <w:i/>
                <w:iCs/>
                <w:sz w:val="16"/>
                <w:szCs w:val="16"/>
              </w:rPr>
              <w:t>Income Assure</w:t>
            </w:r>
            <w:r w:rsidRPr="0041733C">
              <w:rPr>
                <w:rFonts w:ascii="Inter Tight" w:hAnsi="Inter Tight" w:cs="Inter Tight"/>
                <w:b/>
                <w:sz w:val="16"/>
                <w:szCs w:val="16"/>
              </w:rPr>
              <w:t xml:space="preserve"> only)</w:t>
            </w:r>
          </w:p>
        </w:tc>
        <w:tc>
          <w:tcPr>
            <w:tcW w:w="7654" w:type="dxa"/>
            <w:shd w:val="clear" w:color="auto" w:fill="E6E4E1"/>
            <w:vAlign w:val="center"/>
          </w:tcPr>
          <w:p w14:paraId="68484B52" w14:textId="77777777" w:rsidR="008356BA" w:rsidRPr="0041733C" w:rsidRDefault="008356BA" w:rsidP="00514E9A">
            <w:pPr>
              <w:spacing w:before="120"/>
              <w:ind w:left="-1"/>
              <w:rPr>
                <w:rFonts w:ascii="Inter Tight" w:hAnsi="Inter Tight" w:cs="Inter Tight"/>
                <w:sz w:val="20"/>
                <w:szCs w:val="20"/>
              </w:rPr>
            </w:pPr>
            <w:r w:rsidRPr="0041733C">
              <w:rPr>
                <w:rFonts w:ascii="Inter Tight" w:hAnsi="Inter Tight" w:cs="Inter Tight"/>
                <w:sz w:val="20"/>
                <w:szCs w:val="20"/>
              </w:rPr>
              <w:t>After two years on claim the definition of Total Disability and Partial Disability will not require you to be Severely Disabled.</w:t>
            </w:r>
          </w:p>
        </w:tc>
      </w:tr>
    </w:tbl>
    <w:p w14:paraId="1F2BA7AD" w14:textId="5AC69CE6" w:rsidR="00E1342F" w:rsidRPr="0041733C" w:rsidRDefault="00E1342F" w:rsidP="008A65B5">
      <w:pPr>
        <w:spacing w:before="120"/>
        <w:rPr>
          <w:rFonts w:ascii="Inter Tight" w:hAnsi="Inter Tight" w:cs="Inter Tight"/>
        </w:rPr>
      </w:pPr>
    </w:p>
    <w:p w14:paraId="107E056A" w14:textId="77777777" w:rsidR="00E1342F" w:rsidRPr="0041733C" w:rsidRDefault="00E1342F">
      <w:pPr>
        <w:spacing w:after="160" w:line="259" w:lineRule="auto"/>
        <w:rPr>
          <w:rFonts w:ascii="Inter Tight" w:hAnsi="Inter Tight" w:cs="Inter Tight"/>
        </w:rPr>
      </w:pPr>
      <w:r w:rsidRPr="0041733C">
        <w:rPr>
          <w:rFonts w:ascii="Inter Tight" w:hAnsi="Inter Tight" w:cs="Inter Tight"/>
        </w:rPr>
        <w:br w:type="page"/>
      </w:r>
    </w:p>
    <w:tbl>
      <w:tblPr>
        <w:tblpPr w:leftFromText="180" w:rightFromText="180" w:vertAnchor="text"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5" w:type="dxa"/>
          <w:bottom w:w="28" w:type="dxa"/>
        </w:tblCellMar>
        <w:tblLook w:val="00A0" w:firstRow="1" w:lastRow="0" w:firstColumn="1" w:lastColumn="0" w:noHBand="0" w:noVBand="0"/>
      </w:tblPr>
      <w:tblGrid>
        <w:gridCol w:w="1980"/>
        <w:gridCol w:w="7654"/>
      </w:tblGrid>
      <w:tr w:rsidR="00E1342F" w:rsidRPr="00E24679" w14:paraId="0EA53370" w14:textId="77777777" w:rsidTr="009F4F22">
        <w:trPr>
          <w:trHeight w:val="454"/>
        </w:trPr>
        <w:tc>
          <w:tcPr>
            <w:tcW w:w="9634" w:type="dxa"/>
            <w:gridSpan w:val="2"/>
            <w:shd w:val="clear" w:color="auto" w:fill="002E45"/>
          </w:tcPr>
          <w:p w14:paraId="650F14FE" w14:textId="17190735" w:rsidR="00E1342F" w:rsidRPr="0041733C" w:rsidRDefault="00E1342F" w:rsidP="00FC2D40">
            <w:pPr>
              <w:pStyle w:val="Heading2"/>
              <w:spacing w:before="0" w:after="120"/>
              <w:rPr>
                <w:rFonts w:ascii="Inter Tight" w:hAnsi="Inter Tight" w:cs="Inter Tight"/>
                <w:b/>
                <w:bCs/>
                <w:color w:val="FFFFFF" w:themeColor="background1"/>
                <w:sz w:val="24"/>
              </w:rPr>
            </w:pPr>
            <w:bookmarkStart w:id="50" w:name="_Toc106894538"/>
            <w:bookmarkStart w:id="51" w:name="_Toc207789430"/>
            <w:r w:rsidRPr="0041733C">
              <w:rPr>
                <w:rFonts w:ascii="Inter Tight" w:hAnsi="Inter Tight" w:cs="Inter Tight"/>
                <w:b/>
                <w:bCs/>
                <w:color w:val="FFFFFF" w:themeColor="background1"/>
                <w:sz w:val="24"/>
              </w:rPr>
              <w:lastRenderedPageBreak/>
              <w:t>Business Expenses insurance</w:t>
            </w:r>
            <w:bookmarkEnd w:id="50"/>
            <w:bookmarkEnd w:id="51"/>
          </w:p>
        </w:tc>
      </w:tr>
      <w:tr w:rsidR="00E1342F" w:rsidRPr="00E24679" w14:paraId="3C1E4638" w14:textId="77777777" w:rsidTr="0064406E">
        <w:trPr>
          <w:trHeight w:val="7114"/>
        </w:trPr>
        <w:tc>
          <w:tcPr>
            <w:tcW w:w="9634" w:type="dxa"/>
            <w:gridSpan w:val="2"/>
            <w:shd w:val="clear" w:color="auto" w:fill="F5F3F1"/>
          </w:tcPr>
          <w:p w14:paraId="72B2F706" w14:textId="59DF7C9F"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Business Expenses insurance helps keep your business going by reimbursing your fixed expenses if you’re unable to work due to sickness or injury. You can apply for Business Expenses insurance under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Insurance only (outside of super).</w:t>
            </w:r>
          </w:p>
          <w:p w14:paraId="56BB88E1" w14:textId="6F835E8A"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If you’re self-employed or operate a small business,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 xml:space="preserve">will reimburse certain business expenses incurred while you’re </w:t>
            </w:r>
            <w:r w:rsidRPr="0041733C" w:rsidDel="000A2A00">
              <w:rPr>
                <w:rFonts w:ascii="Inter Tight" w:hAnsi="Inter Tight" w:cs="Inter Tight"/>
                <w:sz w:val="20"/>
                <w:szCs w:val="20"/>
              </w:rPr>
              <w:t xml:space="preserve">Totally </w:t>
            </w:r>
            <w:r w:rsidRPr="0041733C">
              <w:rPr>
                <w:rFonts w:ascii="Inter Tight" w:hAnsi="Inter Tight" w:cs="Inter Tight"/>
                <w:sz w:val="20"/>
                <w:szCs w:val="20"/>
              </w:rPr>
              <w:t xml:space="preserve">Disabled, up to your monthly benefit for up to one year. If there’s more than one owner of the business,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 xml:space="preserve">will pay your share of the covered business expenses. If you’re paid less than the full benefit over a year, </w:t>
            </w:r>
            <w:proofErr w:type="spellStart"/>
            <w:r w:rsidR="00B73E67"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will extend the Benefit Period while you continue to be disabled for the lesser of another 12 months or until you’ve been reimbursed an amount equal to the full 12 months’ benefit. If you change businesses, the policy is portable. You have the flexibility to apply this insurance to your new business. This insurance isn’t available if you work in a special risk occupation.</w:t>
            </w:r>
          </w:p>
          <w:p w14:paraId="737F088F" w14:textId="77777777"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You can apply for Business Expenses insurance up to a maximum of $60,000 per month.</w:t>
            </w:r>
          </w:p>
          <w:p w14:paraId="6B785A92" w14:textId="77777777"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The covered expenses are the reasonable and regular normal operating expenses of the business you own and manage, including:</w:t>
            </w:r>
          </w:p>
          <w:p w14:paraId="0337805D"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rent or mortgage payments</w:t>
            </w:r>
          </w:p>
          <w:p w14:paraId="034423DD"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property levies, rates and taxes</w:t>
            </w:r>
          </w:p>
          <w:p w14:paraId="682091FA"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equipment or vehicle lease costs</w:t>
            </w:r>
          </w:p>
          <w:p w14:paraId="448D199A"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electricity, heating and water costs</w:t>
            </w:r>
          </w:p>
          <w:p w14:paraId="741C0FD2"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cleaning and laundry costs</w:t>
            </w:r>
          </w:p>
          <w:p w14:paraId="7397D430"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depreciation on office equipment and premises that the business owns</w:t>
            </w:r>
          </w:p>
          <w:p w14:paraId="22B41AAB"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salaries of employees not generating business income</w:t>
            </w:r>
          </w:p>
          <w:p w14:paraId="726FD4E1"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costs of accounting services</w:t>
            </w:r>
          </w:p>
          <w:p w14:paraId="4746B5DF"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fees for memberships of professional associations</w:t>
            </w:r>
          </w:p>
          <w:p w14:paraId="7EBC08D8"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business insurance premiums, and</w:t>
            </w:r>
          </w:p>
          <w:p w14:paraId="0EAC48B3"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net cost of a locum.</w:t>
            </w:r>
          </w:p>
          <w:p w14:paraId="430BF0B6" w14:textId="1DCEB611"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Note: This insurance is not available if the policy is owned by a superannuation trustee.</w:t>
            </w:r>
          </w:p>
        </w:tc>
      </w:tr>
      <w:tr w:rsidR="00E1342F" w:rsidRPr="00E24679" w14:paraId="5F24E7BF" w14:textId="77777777" w:rsidTr="009F4F22">
        <w:trPr>
          <w:trHeight w:val="341"/>
        </w:trPr>
        <w:tc>
          <w:tcPr>
            <w:tcW w:w="9634" w:type="dxa"/>
            <w:gridSpan w:val="2"/>
            <w:shd w:val="clear" w:color="auto" w:fill="0070BF"/>
          </w:tcPr>
          <w:p w14:paraId="7078A37D" w14:textId="066E76AE" w:rsidR="00E1342F" w:rsidRPr="0041733C" w:rsidRDefault="00E1342F" w:rsidP="00FC2D40">
            <w:pPr>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t>Business Expenses insurance settings</w:t>
            </w:r>
          </w:p>
        </w:tc>
      </w:tr>
      <w:tr w:rsidR="00E1342F" w:rsidRPr="00E24679" w14:paraId="612B070C" w14:textId="77777777" w:rsidTr="009F4F22">
        <w:trPr>
          <w:trHeight w:val="964"/>
        </w:trPr>
        <w:tc>
          <w:tcPr>
            <w:tcW w:w="1980" w:type="dxa"/>
            <w:shd w:val="clear" w:color="auto" w:fill="F2F0ED"/>
            <w:vAlign w:val="center"/>
          </w:tcPr>
          <w:p w14:paraId="25DB759C"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Business Expenses</w:t>
            </w:r>
          </w:p>
        </w:tc>
        <w:tc>
          <w:tcPr>
            <w:tcW w:w="7654" w:type="dxa"/>
            <w:shd w:val="clear" w:color="auto" w:fill="F2F0ED"/>
            <w:vAlign w:val="center"/>
          </w:tcPr>
          <w:p w14:paraId="6F3BB8BC" w14:textId="77777777"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 xml:space="preserve">Standard level of insurance reimbursing for covered business expenses if you are </w:t>
            </w:r>
            <w:r w:rsidRPr="0041733C" w:rsidDel="00BF52AB">
              <w:rPr>
                <w:rFonts w:ascii="Inter Tight" w:hAnsi="Inter Tight" w:cs="Inter Tight"/>
                <w:sz w:val="20"/>
                <w:szCs w:val="20"/>
              </w:rPr>
              <w:t xml:space="preserve">Totally Disabled </w:t>
            </w:r>
            <w:r w:rsidRPr="0041733C">
              <w:rPr>
                <w:rFonts w:ascii="Inter Tight" w:hAnsi="Inter Tight" w:cs="Inter Tight"/>
                <w:sz w:val="20"/>
                <w:szCs w:val="20"/>
              </w:rPr>
              <w:t xml:space="preserve">for longer than the </w:t>
            </w:r>
            <w:r w:rsidRPr="0041733C" w:rsidDel="00580D9B">
              <w:rPr>
                <w:rFonts w:ascii="Inter Tight" w:hAnsi="Inter Tight" w:cs="Inter Tight"/>
                <w:sz w:val="20"/>
                <w:szCs w:val="20"/>
              </w:rPr>
              <w:t>Waiting Period</w:t>
            </w:r>
            <w:r w:rsidRPr="0041733C">
              <w:rPr>
                <w:rFonts w:ascii="Inter Tight" w:hAnsi="Inter Tight" w:cs="Inter Tight"/>
                <w:sz w:val="20"/>
                <w:szCs w:val="20"/>
              </w:rPr>
              <w:t xml:space="preserve"> while insured.</w:t>
            </w:r>
          </w:p>
        </w:tc>
      </w:tr>
      <w:tr w:rsidR="00E1342F" w:rsidRPr="00E24679" w14:paraId="6B7162E2" w14:textId="77777777" w:rsidTr="009F4F22">
        <w:trPr>
          <w:trHeight w:val="964"/>
        </w:trPr>
        <w:tc>
          <w:tcPr>
            <w:tcW w:w="1980" w:type="dxa"/>
            <w:shd w:val="clear" w:color="auto" w:fill="E6E4E1"/>
            <w:vAlign w:val="center"/>
          </w:tcPr>
          <w:p w14:paraId="4ABA2FD9"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Business Expenses Platinum Option</w:t>
            </w:r>
          </w:p>
        </w:tc>
        <w:tc>
          <w:tcPr>
            <w:tcW w:w="7654" w:type="dxa"/>
            <w:shd w:val="clear" w:color="auto" w:fill="E6E4E1"/>
            <w:vAlign w:val="center"/>
          </w:tcPr>
          <w:p w14:paraId="63CA8586" w14:textId="77777777"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 xml:space="preserve">Increased insurance with an extended definition of </w:t>
            </w:r>
            <w:r w:rsidRPr="0041733C" w:rsidDel="001F6243">
              <w:rPr>
                <w:rFonts w:ascii="Inter Tight" w:hAnsi="Inter Tight" w:cs="Inter Tight"/>
                <w:sz w:val="20"/>
                <w:szCs w:val="20"/>
              </w:rPr>
              <w:t xml:space="preserve">Totally Disabled </w:t>
            </w:r>
            <w:r w:rsidRPr="0041733C">
              <w:rPr>
                <w:rFonts w:ascii="Inter Tight" w:hAnsi="Inter Tight" w:cs="Inter Tight"/>
                <w:sz w:val="20"/>
                <w:szCs w:val="20"/>
              </w:rPr>
              <w:t xml:space="preserve">and the option to receive a benefit if you become </w:t>
            </w:r>
            <w:r w:rsidRPr="0041733C" w:rsidDel="001F6243">
              <w:rPr>
                <w:rFonts w:ascii="Inter Tight" w:hAnsi="Inter Tight" w:cs="Inter Tight"/>
                <w:sz w:val="20"/>
                <w:szCs w:val="20"/>
              </w:rPr>
              <w:t xml:space="preserve">Partially </w:t>
            </w:r>
            <w:r w:rsidRPr="0041733C">
              <w:rPr>
                <w:rFonts w:ascii="Inter Tight" w:hAnsi="Inter Tight" w:cs="Inter Tight"/>
                <w:sz w:val="20"/>
                <w:szCs w:val="20"/>
              </w:rPr>
              <w:t>Disabled.</w:t>
            </w:r>
          </w:p>
        </w:tc>
      </w:tr>
      <w:tr w:rsidR="00E1342F" w:rsidRPr="00E24679" w14:paraId="145C00B9" w14:textId="77777777" w:rsidTr="009F4F22">
        <w:trPr>
          <w:trHeight w:val="964"/>
        </w:trPr>
        <w:tc>
          <w:tcPr>
            <w:tcW w:w="1980" w:type="dxa"/>
            <w:shd w:val="clear" w:color="auto" w:fill="F2F0ED"/>
            <w:vAlign w:val="center"/>
          </w:tcPr>
          <w:p w14:paraId="77EB65F2"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Choice of waiting period</w:t>
            </w:r>
          </w:p>
        </w:tc>
        <w:tc>
          <w:tcPr>
            <w:tcW w:w="7654" w:type="dxa"/>
            <w:shd w:val="clear" w:color="auto" w:fill="F2F0ED"/>
            <w:vAlign w:val="center"/>
          </w:tcPr>
          <w:p w14:paraId="1CB2D9D8" w14:textId="1E2B6D3D"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 xml:space="preserve">This is the initial period when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won’t pay benefits. You can choose a waiting period of 14 or 30 days. You pay a lower premium the longer the waiting period.</w:t>
            </w:r>
          </w:p>
        </w:tc>
      </w:tr>
      <w:tr w:rsidR="00E1342F" w:rsidRPr="00E24679" w14:paraId="62A9D545" w14:textId="77777777" w:rsidTr="009F4F22">
        <w:trPr>
          <w:trHeight w:val="341"/>
        </w:trPr>
        <w:tc>
          <w:tcPr>
            <w:tcW w:w="9634" w:type="dxa"/>
            <w:gridSpan w:val="2"/>
            <w:shd w:val="clear" w:color="auto" w:fill="0070BF"/>
          </w:tcPr>
          <w:p w14:paraId="28947719" w14:textId="5D65A683" w:rsidR="00E1342F" w:rsidRPr="0041733C" w:rsidRDefault="00E1342F" w:rsidP="00FC2D40">
            <w:pPr>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t>Benefits available under</w:t>
            </w:r>
            <w:r w:rsidRPr="0041733C">
              <w:rPr>
                <w:rFonts w:ascii="Inter Tight" w:hAnsi="Inter Tight" w:cs="Inter Tight"/>
              </w:rPr>
              <w:t xml:space="preserve"> </w:t>
            </w:r>
            <w:r w:rsidRPr="0041733C">
              <w:rPr>
                <w:rFonts w:ascii="Inter Tight" w:hAnsi="Inter Tight" w:cs="Inter Tight"/>
                <w:b/>
                <w:color w:val="FFFFFF" w:themeColor="background1"/>
                <w:sz w:val="20"/>
                <w:szCs w:val="20"/>
              </w:rPr>
              <w:t>Business Expenses insurance</w:t>
            </w:r>
          </w:p>
        </w:tc>
      </w:tr>
      <w:tr w:rsidR="00E1342F" w:rsidRPr="00E24679" w14:paraId="67F062DB" w14:textId="77777777" w:rsidTr="009F4F22">
        <w:trPr>
          <w:trHeight w:val="359"/>
        </w:trPr>
        <w:tc>
          <w:tcPr>
            <w:tcW w:w="1980" w:type="dxa"/>
            <w:shd w:val="clear" w:color="auto" w:fill="E6E4E1"/>
            <w:vAlign w:val="center"/>
          </w:tcPr>
          <w:p w14:paraId="28679415"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Death Benefit</w:t>
            </w:r>
          </w:p>
        </w:tc>
        <w:tc>
          <w:tcPr>
            <w:tcW w:w="7654" w:type="dxa"/>
            <w:shd w:val="clear" w:color="auto" w:fill="E6E4E1"/>
            <w:vAlign w:val="center"/>
          </w:tcPr>
          <w:p w14:paraId="28A89F34" w14:textId="77777777"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You’ll receive three times the monthly benefit as a lump sum, to a maximum of $30,000, if you die while the policy is in force.</w:t>
            </w:r>
          </w:p>
        </w:tc>
      </w:tr>
      <w:tr w:rsidR="00E1342F" w:rsidRPr="00E24679" w14:paraId="2FCF478B" w14:textId="77777777" w:rsidTr="009F4F22">
        <w:trPr>
          <w:trHeight w:val="20"/>
        </w:trPr>
        <w:tc>
          <w:tcPr>
            <w:tcW w:w="1980" w:type="dxa"/>
            <w:shd w:val="clear" w:color="auto" w:fill="F2F0ED"/>
            <w:vAlign w:val="center"/>
          </w:tcPr>
          <w:p w14:paraId="0C0D6B04"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Total Disability Benefit – Business Expenses</w:t>
            </w:r>
          </w:p>
        </w:tc>
        <w:tc>
          <w:tcPr>
            <w:tcW w:w="7654" w:type="dxa"/>
            <w:shd w:val="clear" w:color="auto" w:fill="F2F0ED"/>
            <w:vAlign w:val="center"/>
          </w:tcPr>
          <w:p w14:paraId="79CF2ACD" w14:textId="1FB1E5D4"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Totally </w:t>
            </w:r>
            <w:r w:rsidRPr="0041733C" w:rsidDel="00D73719">
              <w:rPr>
                <w:rFonts w:ascii="Inter Tight" w:hAnsi="Inter Tight" w:cs="Inter Tight"/>
                <w:sz w:val="20"/>
                <w:szCs w:val="20"/>
              </w:rPr>
              <w:t xml:space="preserve">Disabled </w:t>
            </w:r>
            <w:r w:rsidRPr="0041733C">
              <w:rPr>
                <w:rFonts w:ascii="Inter Tight" w:hAnsi="Inter Tight" w:cs="Inter Tight"/>
                <w:sz w:val="20"/>
                <w:szCs w:val="20"/>
              </w:rPr>
              <w:t xml:space="preserve">and </w:t>
            </w:r>
            <w:r w:rsidRPr="0041733C" w:rsidDel="00D73719">
              <w:rPr>
                <w:rFonts w:ascii="Inter Tight" w:hAnsi="Inter Tight" w:cs="Inter Tight"/>
                <w:sz w:val="20"/>
                <w:szCs w:val="20"/>
              </w:rPr>
              <w:t xml:space="preserve">Total Disability </w:t>
            </w:r>
            <w:r w:rsidRPr="0041733C">
              <w:rPr>
                <w:rFonts w:ascii="Inter Tight" w:hAnsi="Inter Tight" w:cs="Inter Tight"/>
                <w:sz w:val="20"/>
                <w:szCs w:val="20"/>
              </w:rPr>
              <w:t>mean that solely due to sickness or injury, you’re:</w:t>
            </w:r>
          </w:p>
          <w:p w14:paraId="1BA9FD13"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unable to perform at least one of the important duties of your occupation which is necessary to produce your business earnings, and</w:t>
            </w:r>
          </w:p>
          <w:p w14:paraId="635E8C74"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lastRenderedPageBreak/>
              <w:t>not working for earnings, payment or profit, and</w:t>
            </w:r>
          </w:p>
          <w:p w14:paraId="3D3F3414" w14:textId="77777777" w:rsidR="00E1342F" w:rsidRPr="0041733C" w:rsidRDefault="00E1342F" w:rsidP="00E1342F">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being regularly treated or monitored (as appropriate to your condition) by an appropriately qualified Doctor.</w:t>
            </w:r>
          </w:p>
          <w:p w14:paraId="3CBDB95C" w14:textId="030A8672"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The Total Disability Benefit starts to accrue the day after the </w:t>
            </w:r>
            <w:r w:rsidRPr="0041733C" w:rsidDel="00580D9B">
              <w:rPr>
                <w:rFonts w:ascii="Inter Tight" w:hAnsi="Inter Tight" w:cs="Inter Tight"/>
                <w:sz w:val="20"/>
                <w:szCs w:val="20"/>
              </w:rPr>
              <w:t>Waiting Period</w:t>
            </w:r>
            <w:r w:rsidRPr="0041733C">
              <w:rPr>
                <w:rFonts w:ascii="Inter Tight" w:hAnsi="Inter Tight" w:cs="Inter Tight"/>
                <w:sz w:val="20"/>
                <w:szCs w:val="20"/>
              </w:rPr>
              <w:t xml:space="preserve"> ends. The first payment will be due one month later. </w:t>
            </w:r>
            <w:proofErr w:type="spellStart"/>
            <w:r w:rsidR="00A62615">
              <w:rPr>
                <w:rFonts w:ascii="Inter Tight" w:hAnsi="Inter Tight" w:cs="Inter Tight"/>
                <w:sz w:val="20"/>
                <w:szCs w:val="20"/>
              </w:rPr>
              <w:t>Acenda</w:t>
            </w:r>
            <w:proofErr w:type="spellEnd"/>
            <w:r w:rsidR="00A62615" w:rsidRPr="0041733C">
              <w:rPr>
                <w:rFonts w:ascii="Inter Tight" w:hAnsi="Inter Tight" w:cs="Inter Tight"/>
                <w:sz w:val="20"/>
                <w:szCs w:val="20"/>
              </w:rPr>
              <w:t xml:space="preserve"> </w:t>
            </w:r>
            <w:r w:rsidRPr="0041733C">
              <w:rPr>
                <w:rFonts w:ascii="Inter Tight" w:hAnsi="Inter Tight" w:cs="Inter Tight"/>
                <w:sz w:val="20"/>
                <w:szCs w:val="20"/>
              </w:rPr>
              <w:t xml:space="preserve">will keep paying the Total Disability Benefit each month while you are </w:t>
            </w:r>
            <w:r w:rsidRPr="0041733C" w:rsidDel="00D73719">
              <w:rPr>
                <w:rFonts w:ascii="Inter Tight" w:hAnsi="Inter Tight" w:cs="Inter Tight"/>
                <w:sz w:val="20"/>
                <w:szCs w:val="20"/>
              </w:rPr>
              <w:t xml:space="preserve">Totally </w:t>
            </w:r>
            <w:r w:rsidRPr="0041733C">
              <w:rPr>
                <w:rFonts w:ascii="Inter Tight" w:hAnsi="Inter Tight" w:cs="Inter Tight"/>
                <w:sz w:val="20"/>
                <w:szCs w:val="20"/>
              </w:rPr>
              <w:t>Disabled, for up to the Benefit Period.</w:t>
            </w:r>
          </w:p>
          <w:p w14:paraId="557CCCF2" w14:textId="45D46941" w:rsidR="00E1342F" w:rsidRPr="0041733C" w:rsidRDefault="004170A1" w:rsidP="00FC2D40">
            <w:pPr>
              <w:spacing w:before="120"/>
              <w:rPr>
                <w:rFonts w:ascii="Inter Tight" w:hAnsi="Inter Tight" w:cs="Inter Tight"/>
                <w:sz w:val="20"/>
                <w:szCs w:val="20"/>
              </w:rPr>
            </w:pPr>
            <w:proofErr w:type="spellStart"/>
            <w:r w:rsidRPr="0041733C">
              <w:rPr>
                <w:rFonts w:ascii="Inter Tight" w:hAnsi="Inter Tight" w:cs="Inter Tight"/>
                <w:sz w:val="20"/>
                <w:szCs w:val="20"/>
              </w:rPr>
              <w:t>Acenda</w:t>
            </w:r>
            <w:proofErr w:type="spellEnd"/>
            <w:r w:rsidRPr="0041733C">
              <w:rPr>
                <w:rFonts w:ascii="Inter Tight" w:hAnsi="Inter Tight" w:cs="Inter Tight"/>
                <w:sz w:val="20"/>
                <w:szCs w:val="20"/>
              </w:rPr>
              <w:t xml:space="preserve"> </w:t>
            </w:r>
            <w:r w:rsidR="00E1342F" w:rsidRPr="0041733C">
              <w:rPr>
                <w:rFonts w:ascii="Inter Tight" w:hAnsi="Inter Tight" w:cs="Inter Tight"/>
                <w:sz w:val="20"/>
                <w:szCs w:val="20"/>
              </w:rPr>
              <w:t xml:space="preserve">will pay you a proportion of your covered </w:t>
            </w:r>
            <w:r w:rsidR="00E1342F" w:rsidRPr="0041733C" w:rsidDel="00FB78F0">
              <w:rPr>
                <w:rFonts w:ascii="Inter Tight" w:hAnsi="Inter Tight" w:cs="Inter Tight"/>
                <w:sz w:val="20"/>
                <w:szCs w:val="20"/>
              </w:rPr>
              <w:t xml:space="preserve">Business </w:t>
            </w:r>
            <w:r w:rsidR="00E1342F" w:rsidRPr="0041733C">
              <w:rPr>
                <w:rFonts w:ascii="Inter Tight" w:hAnsi="Inter Tight" w:cs="Inter Tight"/>
                <w:sz w:val="20"/>
                <w:szCs w:val="20"/>
              </w:rPr>
              <w:t xml:space="preserve">Expenses up to the maximum of your monthly benefit, calculated to reflect the difference between the </w:t>
            </w:r>
            <w:r w:rsidR="00E1342F" w:rsidRPr="0041733C" w:rsidDel="00D73719">
              <w:rPr>
                <w:rFonts w:ascii="Inter Tight" w:hAnsi="Inter Tight" w:cs="Inter Tight"/>
                <w:sz w:val="20"/>
                <w:szCs w:val="20"/>
              </w:rPr>
              <w:t xml:space="preserve">Business </w:t>
            </w:r>
            <w:r w:rsidR="00E1342F" w:rsidRPr="0041733C">
              <w:rPr>
                <w:rFonts w:ascii="Inter Tight" w:hAnsi="Inter Tight" w:cs="Inter Tight"/>
                <w:sz w:val="20"/>
                <w:szCs w:val="20"/>
              </w:rPr>
              <w:t xml:space="preserve">Earnings </w:t>
            </w:r>
            <w:r w:rsidR="00E1342F" w:rsidRPr="0041733C" w:rsidDel="00D73719">
              <w:rPr>
                <w:rFonts w:ascii="Inter Tight" w:hAnsi="Inter Tight" w:cs="Inter Tight"/>
                <w:sz w:val="20"/>
                <w:szCs w:val="20"/>
              </w:rPr>
              <w:t xml:space="preserve">Before Disability </w:t>
            </w:r>
            <w:r w:rsidR="00E1342F" w:rsidRPr="0041733C">
              <w:rPr>
                <w:rFonts w:ascii="Inter Tight" w:hAnsi="Inter Tight" w:cs="Inter Tight"/>
                <w:sz w:val="20"/>
                <w:szCs w:val="20"/>
              </w:rPr>
              <w:t xml:space="preserve">and the </w:t>
            </w:r>
            <w:r w:rsidR="00E1342F" w:rsidRPr="0041733C" w:rsidDel="00D73719">
              <w:rPr>
                <w:rFonts w:ascii="Inter Tight" w:hAnsi="Inter Tight" w:cs="Inter Tight"/>
                <w:sz w:val="20"/>
                <w:szCs w:val="20"/>
              </w:rPr>
              <w:t xml:space="preserve">Business Earnings After </w:t>
            </w:r>
            <w:r w:rsidR="00E1342F" w:rsidRPr="0041733C">
              <w:rPr>
                <w:rFonts w:ascii="Inter Tight" w:hAnsi="Inter Tight" w:cs="Inter Tight"/>
                <w:sz w:val="20"/>
                <w:szCs w:val="20"/>
              </w:rPr>
              <w:t>Disability.</w:t>
            </w:r>
          </w:p>
        </w:tc>
      </w:tr>
      <w:tr w:rsidR="00E1342F" w:rsidRPr="00E24679" w14:paraId="7BC77E4A" w14:textId="77777777" w:rsidTr="009F4F22">
        <w:trPr>
          <w:trHeight w:val="77"/>
        </w:trPr>
        <w:tc>
          <w:tcPr>
            <w:tcW w:w="9634" w:type="dxa"/>
            <w:gridSpan w:val="2"/>
            <w:shd w:val="clear" w:color="auto" w:fill="0070BF"/>
          </w:tcPr>
          <w:p w14:paraId="3DF85AFD" w14:textId="2B72AECE" w:rsidR="00E1342F" w:rsidRPr="0041733C" w:rsidRDefault="00E1342F" w:rsidP="00FC2D40">
            <w:pPr>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lastRenderedPageBreak/>
              <w:t>Features available under</w:t>
            </w:r>
            <w:r w:rsidRPr="0041733C">
              <w:rPr>
                <w:rFonts w:ascii="Inter Tight" w:hAnsi="Inter Tight" w:cs="Inter Tight"/>
              </w:rPr>
              <w:t xml:space="preserve"> </w:t>
            </w:r>
            <w:r w:rsidRPr="0041733C">
              <w:rPr>
                <w:rFonts w:ascii="Inter Tight" w:hAnsi="Inter Tight" w:cs="Inter Tight"/>
                <w:b/>
                <w:color w:val="FFFFFF" w:themeColor="background1"/>
                <w:sz w:val="20"/>
                <w:szCs w:val="20"/>
              </w:rPr>
              <w:t>Business Expenses insurance</w:t>
            </w:r>
          </w:p>
        </w:tc>
      </w:tr>
      <w:tr w:rsidR="00E1342F" w:rsidRPr="00E24679" w14:paraId="1A4C3F78" w14:textId="77777777" w:rsidTr="009F4F22">
        <w:trPr>
          <w:trHeight w:val="20"/>
        </w:trPr>
        <w:tc>
          <w:tcPr>
            <w:tcW w:w="1980" w:type="dxa"/>
            <w:shd w:val="clear" w:color="auto" w:fill="E6E4E1"/>
            <w:vAlign w:val="center"/>
          </w:tcPr>
          <w:p w14:paraId="2F44C9AE"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Premium Waiver</w:t>
            </w:r>
          </w:p>
        </w:tc>
        <w:tc>
          <w:tcPr>
            <w:tcW w:w="7654" w:type="dxa"/>
            <w:shd w:val="clear" w:color="auto" w:fill="E6E4E1"/>
            <w:vAlign w:val="center"/>
          </w:tcPr>
          <w:p w14:paraId="7CF9E828" w14:textId="77777777"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Your Business Expenses premiums will be waived while you’re receiving benefits. Any premiums paid while you’re disabled and receiving benefits, including during the waiting period will be refunded. Premiums for other types of insurances will still be due.</w:t>
            </w:r>
          </w:p>
        </w:tc>
      </w:tr>
      <w:tr w:rsidR="00E1342F" w:rsidRPr="00E24679" w14:paraId="04C58985" w14:textId="77777777" w:rsidTr="009F4F22">
        <w:trPr>
          <w:trHeight w:val="20"/>
        </w:trPr>
        <w:tc>
          <w:tcPr>
            <w:tcW w:w="1980" w:type="dxa"/>
            <w:shd w:val="clear" w:color="auto" w:fill="F2F0ED"/>
            <w:vAlign w:val="center"/>
          </w:tcPr>
          <w:p w14:paraId="7A2B98A9" w14:textId="77777777" w:rsidR="00E1342F" w:rsidRPr="0041733C" w:rsidRDefault="00E1342F" w:rsidP="00FC2D40">
            <w:pPr>
              <w:spacing w:before="120"/>
              <w:rPr>
                <w:rFonts w:ascii="Inter Tight" w:hAnsi="Inter Tight" w:cs="Inter Tight"/>
                <w:b/>
                <w:sz w:val="20"/>
                <w:szCs w:val="20"/>
              </w:rPr>
            </w:pPr>
            <w:r w:rsidRPr="0041733C">
              <w:rPr>
                <w:rFonts w:ascii="Inter Tight" w:hAnsi="Inter Tight" w:cs="Inter Tight"/>
                <w:b/>
                <w:sz w:val="20"/>
                <w:szCs w:val="20"/>
              </w:rPr>
              <w:t>Recurring Disability Benefit</w:t>
            </w:r>
          </w:p>
        </w:tc>
        <w:tc>
          <w:tcPr>
            <w:tcW w:w="7654" w:type="dxa"/>
            <w:shd w:val="clear" w:color="auto" w:fill="F2F0ED"/>
            <w:vAlign w:val="center"/>
          </w:tcPr>
          <w:p w14:paraId="758C82D4" w14:textId="00D6B20B"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If your disability recurs after you’ve returned to work, while this insurance is in force, and within six months of your return to full-time work,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will consider it a continuation of your previous disability.</w:t>
            </w:r>
          </w:p>
          <w:p w14:paraId="2A83ED89" w14:textId="477908CB" w:rsidR="00E1342F" w:rsidRPr="0041733C" w:rsidRDefault="00E1342F" w:rsidP="00FC2D40">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You can continue to claim as soon as the disability recurs, with no new waiting period. The cause of the disability must be the same as, or related to, the previous disability for which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has paid a benefit.</w:t>
            </w:r>
          </w:p>
          <w:p w14:paraId="223C779D" w14:textId="09532174" w:rsidR="00E1342F" w:rsidRPr="0041733C" w:rsidRDefault="00E1342F" w:rsidP="00FC2D40">
            <w:pPr>
              <w:spacing w:before="120"/>
              <w:rPr>
                <w:rFonts w:ascii="Inter Tight" w:hAnsi="Inter Tight" w:cs="Inter Tight"/>
                <w:sz w:val="20"/>
                <w:szCs w:val="20"/>
              </w:rPr>
            </w:pPr>
            <w:r w:rsidRPr="0041733C">
              <w:rPr>
                <w:rFonts w:ascii="Inter Tight" w:hAnsi="Inter Tight" w:cs="Inter Tight"/>
                <w:sz w:val="20"/>
                <w:szCs w:val="20"/>
              </w:rPr>
              <w:t xml:space="preserve">If the disability recurs after six months, </w:t>
            </w:r>
            <w:proofErr w:type="spellStart"/>
            <w:r w:rsidR="004170A1" w:rsidRPr="0041733C">
              <w:rPr>
                <w:rFonts w:ascii="Inter Tight" w:hAnsi="Inter Tight" w:cs="Inter Tight"/>
                <w:sz w:val="20"/>
                <w:szCs w:val="20"/>
              </w:rPr>
              <w:t>Acenda</w:t>
            </w:r>
            <w:proofErr w:type="spellEnd"/>
            <w:r w:rsidR="004170A1" w:rsidRPr="0041733C">
              <w:rPr>
                <w:rFonts w:ascii="Inter Tight" w:hAnsi="Inter Tight" w:cs="Inter Tight"/>
                <w:sz w:val="20"/>
                <w:szCs w:val="20"/>
              </w:rPr>
              <w:t xml:space="preserve"> </w:t>
            </w:r>
            <w:r w:rsidRPr="0041733C">
              <w:rPr>
                <w:rFonts w:ascii="Inter Tight" w:hAnsi="Inter Tight" w:cs="Inter Tight"/>
                <w:sz w:val="20"/>
                <w:szCs w:val="20"/>
              </w:rPr>
              <w:t>will treat it as a new claim.</w:t>
            </w:r>
          </w:p>
        </w:tc>
      </w:tr>
      <w:tr w:rsidR="00C803C1" w:rsidRPr="00C803C1" w14:paraId="3805CB57" w14:textId="77777777" w:rsidTr="009F4F22">
        <w:trPr>
          <w:trHeight w:val="1191"/>
        </w:trPr>
        <w:tc>
          <w:tcPr>
            <w:tcW w:w="1980" w:type="dxa"/>
            <w:shd w:val="clear" w:color="auto" w:fill="E6E4E1"/>
            <w:vAlign w:val="center"/>
          </w:tcPr>
          <w:p w14:paraId="6D5A4424" w14:textId="77777777" w:rsidR="00C803C1" w:rsidRPr="00BE52D0" w:rsidRDefault="00C803C1" w:rsidP="00C803C1">
            <w:pPr>
              <w:rPr>
                <w:rFonts w:ascii="Inter Tight" w:hAnsi="Inter Tight" w:cs="Inter Tight"/>
                <w:b/>
                <w:bCs/>
                <w:color w:val="000000"/>
                <w:sz w:val="20"/>
                <w:szCs w:val="20"/>
              </w:rPr>
            </w:pPr>
            <w:r w:rsidRPr="00013DC1">
              <w:rPr>
                <w:rFonts w:ascii="Inter Tight" w:hAnsi="Inter Tight" w:cs="Inter Tight"/>
                <w:b/>
                <w:bCs/>
                <w:color w:val="000000"/>
                <w:sz w:val="20"/>
                <w:szCs w:val="20"/>
              </w:rPr>
              <w:t>Cover Bounce-back</w:t>
            </w:r>
          </w:p>
          <w:p w14:paraId="7F39DCB7" w14:textId="77777777" w:rsidR="00C803C1" w:rsidRPr="00C803C1" w:rsidDel="00C803C1" w:rsidRDefault="00C803C1" w:rsidP="00C803C1">
            <w:pPr>
              <w:spacing w:before="120"/>
              <w:rPr>
                <w:rFonts w:ascii="Inter Tight" w:hAnsi="Inter Tight" w:cs="Inter Tight"/>
                <w:b/>
                <w:bCs/>
                <w:sz w:val="20"/>
                <w:szCs w:val="20"/>
              </w:rPr>
            </w:pPr>
          </w:p>
        </w:tc>
        <w:tc>
          <w:tcPr>
            <w:tcW w:w="7654" w:type="dxa"/>
            <w:shd w:val="clear" w:color="auto" w:fill="E6E4E1"/>
            <w:vAlign w:val="center"/>
          </w:tcPr>
          <w:p w14:paraId="3AF508A6" w14:textId="77777777" w:rsidR="00C803C1" w:rsidRPr="00013DC1" w:rsidRDefault="00C803C1" w:rsidP="00C803C1">
            <w:pPr>
              <w:rPr>
                <w:rFonts w:ascii="Inter Tight" w:hAnsi="Inter Tight" w:cs="Inter Tight"/>
                <w:color w:val="000000"/>
                <w:sz w:val="20"/>
                <w:szCs w:val="20"/>
              </w:rPr>
            </w:pPr>
            <w:r w:rsidRPr="00013DC1">
              <w:rPr>
                <w:rFonts w:ascii="Inter Tight" w:hAnsi="Inter Tight" w:cs="Inter Tight"/>
                <w:color w:val="000000"/>
                <w:sz w:val="20"/>
                <w:szCs w:val="20"/>
              </w:rPr>
              <w:t xml:space="preserve">After the insurance has been in force for 2 years, if you are having trouble meeting the cost of your insurance, you can reduce your sum insured by a chosen amount, for an agreed time. During the suspension period you will be insured only for the remaining amount and only pay premiums for the remaining amount. </w:t>
            </w:r>
          </w:p>
          <w:p w14:paraId="65598D9D" w14:textId="77777777" w:rsidR="00C803C1" w:rsidRPr="00013DC1" w:rsidRDefault="00C803C1" w:rsidP="00C803C1">
            <w:pPr>
              <w:rPr>
                <w:rFonts w:ascii="Inter Tight" w:hAnsi="Inter Tight" w:cs="Inter Tight"/>
                <w:color w:val="000000"/>
                <w:sz w:val="20"/>
                <w:szCs w:val="20"/>
              </w:rPr>
            </w:pPr>
            <w:r w:rsidRPr="00013DC1">
              <w:rPr>
                <w:rFonts w:ascii="Inter Tight" w:hAnsi="Inter Tight" w:cs="Inter Tight"/>
                <w:color w:val="000000"/>
                <w:sz w:val="20"/>
                <w:szCs w:val="20"/>
              </w:rPr>
              <w:t>At the end of the suspension period, you can restore all or part of the suspended amount.</w:t>
            </w:r>
          </w:p>
          <w:p w14:paraId="69D55409" w14:textId="379A9A8D" w:rsidR="00C803C1" w:rsidRPr="00C803C1" w:rsidDel="00C803C1" w:rsidRDefault="00C803C1" w:rsidP="00C803C1">
            <w:pPr>
              <w:spacing w:before="120"/>
              <w:rPr>
                <w:rFonts w:ascii="Inter Tight" w:hAnsi="Inter Tight" w:cs="Inter Tight"/>
                <w:sz w:val="20"/>
                <w:szCs w:val="20"/>
              </w:rPr>
            </w:pPr>
            <w:r w:rsidRPr="00013DC1">
              <w:rPr>
                <w:rFonts w:ascii="Inter Tight" w:hAnsi="Inter Tight" w:cs="Inter Tight"/>
                <w:sz w:val="20"/>
                <w:szCs w:val="20"/>
              </w:rPr>
              <w:t>Not available if the policy is owned by a superannuation trustee (except for SMSF and Super Wrap owned policies).</w:t>
            </w:r>
          </w:p>
        </w:tc>
      </w:tr>
      <w:tr w:rsidR="00C803C1" w:rsidRPr="00E24679" w14:paraId="62495B47" w14:textId="77777777" w:rsidTr="009F4F22">
        <w:trPr>
          <w:trHeight w:val="737"/>
        </w:trPr>
        <w:tc>
          <w:tcPr>
            <w:tcW w:w="1980" w:type="dxa"/>
            <w:shd w:val="clear" w:color="auto" w:fill="F2F0ED"/>
            <w:vAlign w:val="center"/>
          </w:tcPr>
          <w:p w14:paraId="1B71932C" w14:textId="77777777" w:rsidR="00C803C1" w:rsidRPr="0041733C" w:rsidRDefault="00C803C1" w:rsidP="00C803C1">
            <w:pPr>
              <w:spacing w:before="120"/>
              <w:rPr>
                <w:rFonts w:ascii="Inter Tight" w:hAnsi="Inter Tight" w:cs="Inter Tight"/>
                <w:b/>
                <w:sz w:val="20"/>
                <w:szCs w:val="20"/>
              </w:rPr>
            </w:pPr>
            <w:r w:rsidRPr="0041733C">
              <w:rPr>
                <w:rFonts w:ascii="Inter Tight" w:hAnsi="Inter Tight" w:cs="Inter Tight"/>
                <w:b/>
                <w:sz w:val="20"/>
                <w:szCs w:val="20"/>
              </w:rPr>
              <w:t>Inflation Proofing</w:t>
            </w:r>
          </w:p>
        </w:tc>
        <w:tc>
          <w:tcPr>
            <w:tcW w:w="7654" w:type="dxa"/>
            <w:shd w:val="clear" w:color="auto" w:fill="F2F0ED"/>
            <w:vAlign w:val="center"/>
          </w:tcPr>
          <w:p w14:paraId="6F27BB4D" w14:textId="77777777" w:rsidR="00C803C1" w:rsidRPr="0041733C" w:rsidRDefault="00C803C1" w:rsidP="00C803C1">
            <w:pPr>
              <w:spacing w:before="120"/>
              <w:rPr>
                <w:rFonts w:ascii="Inter Tight" w:hAnsi="Inter Tight" w:cs="Inter Tight"/>
                <w:sz w:val="20"/>
                <w:szCs w:val="20"/>
              </w:rPr>
            </w:pPr>
            <w:r w:rsidRPr="0041733C">
              <w:rPr>
                <w:rFonts w:ascii="Inter Tight" w:hAnsi="Inter Tight" w:cs="Inter Tight"/>
                <w:sz w:val="20"/>
                <w:szCs w:val="20"/>
              </w:rPr>
              <w:t>The increase to the sum insured at any one Review Date will be the increase in CPI (provided no benefits are being paid under the policy).</w:t>
            </w:r>
          </w:p>
        </w:tc>
      </w:tr>
      <w:tr w:rsidR="00C803C1" w:rsidRPr="00E24679" w14:paraId="29CEDFD5" w14:textId="77777777" w:rsidTr="009F4F22">
        <w:trPr>
          <w:trHeight w:val="77"/>
        </w:trPr>
        <w:tc>
          <w:tcPr>
            <w:tcW w:w="9634" w:type="dxa"/>
            <w:gridSpan w:val="2"/>
            <w:shd w:val="clear" w:color="auto" w:fill="0070BF"/>
            <w:vAlign w:val="center"/>
          </w:tcPr>
          <w:p w14:paraId="333F989F" w14:textId="75248E26" w:rsidR="00C803C1" w:rsidRPr="0041733C" w:rsidRDefault="00C803C1" w:rsidP="00C803C1">
            <w:pPr>
              <w:spacing w:before="120"/>
              <w:rPr>
                <w:rFonts w:ascii="Inter Tight" w:hAnsi="Inter Tight" w:cs="Inter Tight"/>
                <w:b/>
                <w:color w:val="FFFFFF" w:themeColor="background1"/>
                <w:sz w:val="20"/>
                <w:szCs w:val="20"/>
              </w:rPr>
            </w:pPr>
            <w:r w:rsidRPr="0041733C">
              <w:rPr>
                <w:rFonts w:ascii="Inter Tight" w:hAnsi="Inter Tight" w:cs="Inter Tight"/>
                <w:b/>
                <w:color w:val="FFFFFF" w:themeColor="background1"/>
                <w:sz w:val="20"/>
                <w:szCs w:val="20"/>
              </w:rPr>
              <w:t>Business Expenses</w:t>
            </w:r>
            <w:r w:rsidR="00814ECC">
              <w:rPr>
                <w:rFonts w:ascii="Inter Tight" w:hAnsi="Inter Tight" w:cs="Inter Tight"/>
                <w:b/>
                <w:color w:val="FFFFFF" w:themeColor="background1"/>
                <w:sz w:val="20"/>
                <w:szCs w:val="20"/>
              </w:rPr>
              <w:t xml:space="preserve"> </w:t>
            </w:r>
            <w:r w:rsidR="00046996">
              <w:rPr>
                <w:rFonts w:ascii="Inter Tight" w:hAnsi="Inter Tight" w:cs="Inter Tight"/>
                <w:b/>
                <w:color w:val="FFFFFF" w:themeColor="background1"/>
                <w:sz w:val="20"/>
                <w:szCs w:val="20"/>
              </w:rPr>
              <w:t xml:space="preserve">with </w:t>
            </w:r>
            <w:proofErr w:type="gramStart"/>
            <w:r w:rsidR="00046996">
              <w:rPr>
                <w:rFonts w:ascii="Inter Tight" w:hAnsi="Inter Tight" w:cs="Inter Tight"/>
                <w:b/>
                <w:color w:val="FFFFFF" w:themeColor="background1"/>
                <w:sz w:val="20"/>
                <w:szCs w:val="20"/>
              </w:rPr>
              <w:t>Platinum</w:t>
            </w:r>
            <w:r w:rsidR="00814ECC">
              <w:rPr>
                <w:rFonts w:ascii="Inter Tight" w:hAnsi="Inter Tight" w:cs="Inter Tight"/>
                <w:b/>
                <w:color w:val="FFFFFF" w:themeColor="background1"/>
                <w:sz w:val="20"/>
                <w:szCs w:val="20"/>
              </w:rPr>
              <w:t xml:space="preserve"> </w:t>
            </w:r>
            <w:r w:rsidRPr="0041733C">
              <w:rPr>
                <w:rFonts w:ascii="Inter Tight" w:hAnsi="Inter Tight" w:cs="Inter Tight"/>
                <w:b/>
                <w:color w:val="FFFFFF" w:themeColor="background1"/>
                <w:sz w:val="20"/>
                <w:szCs w:val="20"/>
              </w:rPr>
              <w:t xml:space="preserve"> </w:t>
            </w:r>
            <w:r w:rsidR="00046996">
              <w:rPr>
                <w:rFonts w:ascii="Inter Tight" w:hAnsi="Inter Tight" w:cs="Inter Tight"/>
                <w:b/>
                <w:color w:val="FFFFFF" w:themeColor="background1"/>
                <w:sz w:val="20"/>
                <w:szCs w:val="20"/>
              </w:rPr>
              <w:t>Option</w:t>
            </w:r>
            <w:proofErr w:type="gramEnd"/>
          </w:p>
        </w:tc>
      </w:tr>
      <w:tr w:rsidR="005126D6" w:rsidRPr="005126D6" w14:paraId="7710A782" w14:textId="77777777" w:rsidTr="009F4F22">
        <w:trPr>
          <w:trHeight w:val="359"/>
        </w:trPr>
        <w:tc>
          <w:tcPr>
            <w:tcW w:w="1980" w:type="dxa"/>
            <w:shd w:val="clear" w:color="auto" w:fill="E6E4E1"/>
            <w:vAlign w:val="center"/>
          </w:tcPr>
          <w:p w14:paraId="1B723606" w14:textId="77777777" w:rsidR="00814ECC" w:rsidRPr="00013DC1" w:rsidRDefault="00814ECC" w:rsidP="0041733C">
            <w:pPr>
              <w:pStyle w:val="BodyText"/>
              <w:kinsoku w:val="0"/>
              <w:overflowPunct w:val="0"/>
              <w:spacing w:line="232" w:lineRule="exact"/>
              <w:ind w:right="353"/>
              <w:rPr>
                <w:rFonts w:ascii="Inter Tight" w:hAnsi="Inter Tight" w:cs="Inter Tight"/>
                <w:b/>
                <w:bCs/>
                <w:color w:val="231F20"/>
                <w:sz w:val="20"/>
                <w:szCs w:val="20"/>
              </w:rPr>
            </w:pPr>
            <w:r w:rsidRPr="00013DC1">
              <w:rPr>
                <w:rFonts w:ascii="Inter Tight" w:hAnsi="Inter Tight" w:cs="Inter Tight"/>
                <w:b/>
                <w:bCs/>
                <w:color w:val="231F20"/>
                <w:sz w:val="20"/>
                <w:szCs w:val="20"/>
              </w:rPr>
              <w:t>Total Disability and Totally Disabled</w:t>
            </w:r>
          </w:p>
          <w:p w14:paraId="772ECAA8" w14:textId="77777777" w:rsidR="005126D6" w:rsidRPr="005126D6" w:rsidRDefault="005126D6" w:rsidP="00814ECC">
            <w:pPr>
              <w:spacing w:before="120"/>
              <w:rPr>
                <w:rFonts w:ascii="Inter Tight" w:hAnsi="Inter Tight" w:cs="Inter Tight"/>
                <w:b/>
                <w:sz w:val="20"/>
                <w:szCs w:val="20"/>
              </w:rPr>
            </w:pPr>
          </w:p>
        </w:tc>
        <w:tc>
          <w:tcPr>
            <w:tcW w:w="7654" w:type="dxa"/>
            <w:shd w:val="clear" w:color="auto" w:fill="E6E4E1"/>
          </w:tcPr>
          <w:p w14:paraId="67A824A4" w14:textId="34A1E2F0" w:rsidR="005126D6" w:rsidRPr="0041733C" w:rsidRDefault="005126D6" w:rsidP="0041733C">
            <w:pPr>
              <w:pStyle w:val="BodyText"/>
              <w:kinsoku w:val="0"/>
              <w:overflowPunct w:val="0"/>
              <w:spacing w:line="225" w:lineRule="auto"/>
              <w:rPr>
                <w:rFonts w:ascii="Inter Tight" w:hAnsi="Inter Tight" w:cs="Inter Tight"/>
                <w:color w:val="231F20"/>
                <w:sz w:val="20"/>
                <w:szCs w:val="20"/>
              </w:rPr>
            </w:pPr>
            <w:r w:rsidRPr="0041733C">
              <w:rPr>
                <w:rFonts w:ascii="Inter Tight" w:hAnsi="Inter Tight" w:cs="Inter Tight"/>
                <w:color w:val="231F20"/>
                <w:sz w:val="20"/>
                <w:szCs w:val="20"/>
              </w:rPr>
              <w:t>Totally Disabled and Total Disability means that solely due to sickness or injury, you’re:</w:t>
            </w:r>
          </w:p>
          <w:p w14:paraId="3892A60F" w14:textId="77777777" w:rsidR="005126D6" w:rsidRPr="0041733C" w:rsidRDefault="005126D6" w:rsidP="0041733C">
            <w:pPr>
              <w:pStyle w:val="ListParagraph"/>
              <w:numPr>
                <w:ilvl w:val="0"/>
                <w:numId w:val="36"/>
              </w:numPr>
              <w:tabs>
                <w:tab w:val="left" w:pos="266"/>
              </w:tabs>
              <w:kinsoku w:val="0"/>
              <w:overflowPunct w:val="0"/>
              <w:autoSpaceDE w:val="0"/>
              <w:autoSpaceDN w:val="0"/>
              <w:adjustRightInd w:val="0"/>
              <w:spacing w:before="44" w:after="0" w:line="220" w:lineRule="auto"/>
              <w:ind w:left="266" w:right="31"/>
              <w:contextualSpacing w:val="0"/>
              <w:rPr>
                <w:rFonts w:ascii="Inter Tight" w:hAnsi="Inter Tight" w:cs="Inter Tight"/>
                <w:color w:val="231F20"/>
                <w:sz w:val="20"/>
                <w:szCs w:val="20"/>
              </w:rPr>
            </w:pPr>
            <w:r w:rsidRPr="0041733C">
              <w:rPr>
                <w:rFonts w:ascii="Inter Tight" w:hAnsi="Inter Tight" w:cs="Inter Tight"/>
                <w:color w:val="231F20"/>
                <w:sz w:val="20"/>
                <w:szCs w:val="20"/>
              </w:rPr>
              <w:t>unable to perform at least one of the important duties of your occupation which is necessary to produce your Business Earnings, and not working for Earnings, payment or profit, or</w:t>
            </w:r>
          </w:p>
          <w:p w14:paraId="6CF9584D" w14:textId="77777777" w:rsidR="005126D6" w:rsidRPr="0041733C" w:rsidRDefault="005126D6" w:rsidP="0041733C">
            <w:pPr>
              <w:pStyle w:val="ListParagraph"/>
              <w:numPr>
                <w:ilvl w:val="0"/>
                <w:numId w:val="36"/>
              </w:numPr>
              <w:tabs>
                <w:tab w:val="left" w:pos="266"/>
              </w:tabs>
              <w:kinsoku w:val="0"/>
              <w:overflowPunct w:val="0"/>
              <w:autoSpaceDE w:val="0"/>
              <w:autoSpaceDN w:val="0"/>
              <w:adjustRightInd w:val="0"/>
              <w:spacing w:before="51" w:after="0" w:line="223" w:lineRule="auto"/>
              <w:ind w:left="266" w:right="31"/>
              <w:contextualSpacing w:val="0"/>
              <w:rPr>
                <w:rFonts w:ascii="Inter Tight" w:hAnsi="Inter Tight" w:cs="Inter Tight"/>
                <w:color w:val="231F20"/>
                <w:sz w:val="20"/>
                <w:szCs w:val="20"/>
              </w:rPr>
            </w:pPr>
            <w:r w:rsidRPr="0041733C">
              <w:rPr>
                <w:rFonts w:ascii="Inter Tight" w:hAnsi="Inter Tight" w:cs="Inter Tight"/>
                <w:color w:val="231F20"/>
                <w:sz w:val="20"/>
                <w:szCs w:val="20"/>
              </w:rPr>
              <w:t xml:space="preserve">unable to perform the duties of your occupation </w:t>
            </w:r>
            <w:r w:rsidR="00746047">
              <w:rPr>
                <w:rFonts w:ascii="Inter Tight" w:hAnsi="Inter Tight" w:cs="Inter Tight"/>
                <w:color w:val="231F20"/>
                <w:sz w:val="20"/>
                <w:szCs w:val="20"/>
              </w:rPr>
              <w:t>n</w:t>
            </w:r>
            <w:r w:rsidRPr="0041733C">
              <w:rPr>
                <w:rFonts w:ascii="Inter Tight" w:hAnsi="Inter Tight" w:cs="Inter Tight"/>
                <w:color w:val="231F20"/>
                <w:sz w:val="20"/>
                <w:szCs w:val="20"/>
              </w:rPr>
              <w:t xml:space="preserve">ecessary to produce your Business Earnings for more than 10 hours per week with the result that your Business Earnings After Disability are reduced to 20% or less than your Business Earnings Before </w:t>
            </w:r>
            <w:proofErr w:type="gramStart"/>
            <w:r w:rsidRPr="0041733C">
              <w:rPr>
                <w:rFonts w:ascii="Inter Tight" w:hAnsi="Inter Tight" w:cs="Inter Tight"/>
                <w:color w:val="231F20"/>
                <w:sz w:val="20"/>
                <w:szCs w:val="20"/>
              </w:rPr>
              <w:t>Disability;</w:t>
            </w:r>
            <w:proofErr w:type="gramEnd"/>
          </w:p>
          <w:p w14:paraId="59218C4F" w14:textId="335CD609" w:rsidR="005126D6" w:rsidRPr="0041733C" w:rsidRDefault="005126D6" w:rsidP="0041733C">
            <w:pPr>
              <w:pStyle w:val="BodyText"/>
              <w:kinsoku w:val="0"/>
              <w:overflowPunct w:val="0"/>
              <w:spacing w:before="82" w:line="225" w:lineRule="auto"/>
              <w:ind w:right="31"/>
              <w:rPr>
                <w:rFonts w:ascii="Inter Tight" w:hAnsi="Inter Tight" w:cs="Inter Tight"/>
                <w:color w:val="231F20"/>
                <w:sz w:val="20"/>
                <w:szCs w:val="20"/>
              </w:rPr>
            </w:pPr>
            <w:r w:rsidRPr="0041733C">
              <w:rPr>
                <w:rFonts w:ascii="Inter Tight" w:hAnsi="Inter Tight" w:cs="Inter Tight"/>
                <w:color w:val="231F20"/>
                <w:sz w:val="20"/>
                <w:szCs w:val="20"/>
              </w:rPr>
              <w:t>and being regularly treated or monitored (as appropriate to your condition) by</w:t>
            </w:r>
            <w:r w:rsidR="00746047">
              <w:rPr>
                <w:rFonts w:ascii="Inter Tight" w:hAnsi="Inter Tight" w:cs="Inter Tight"/>
                <w:color w:val="231F20"/>
                <w:sz w:val="20"/>
                <w:szCs w:val="20"/>
              </w:rPr>
              <w:t xml:space="preserve"> </w:t>
            </w:r>
            <w:r w:rsidRPr="0041733C">
              <w:rPr>
                <w:rFonts w:ascii="Inter Tight" w:hAnsi="Inter Tight" w:cs="Inter Tight"/>
                <w:color w:val="231F20"/>
                <w:sz w:val="20"/>
                <w:szCs w:val="20"/>
              </w:rPr>
              <w:t>an appropriately qualified Doctor.</w:t>
            </w:r>
          </w:p>
        </w:tc>
      </w:tr>
      <w:tr w:rsidR="00C803C1" w:rsidRPr="00E24679" w14:paraId="687FD275" w14:textId="77777777" w:rsidTr="009F4F22">
        <w:trPr>
          <w:trHeight w:val="359"/>
        </w:trPr>
        <w:tc>
          <w:tcPr>
            <w:tcW w:w="1980" w:type="dxa"/>
            <w:shd w:val="clear" w:color="auto" w:fill="F2F0ED"/>
            <w:vAlign w:val="center"/>
          </w:tcPr>
          <w:p w14:paraId="19348563" w14:textId="77777777" w:rsidR="00C803C1" w:rsidRDefault="00C803C1" w:rsidP="00C803C1">
            <w:pPr>
              <w:spacing w:before="120"/>
              <w:rPr>
                <w:rFonts w:ascii="Inter Tight" w:hAnsi="Inter Tight" w:cs="Inter Tight"/>
                <w:b/>
                <w:sz w:val="20"/>
                <w:szCs w:val="20"/>
              </w:rPr>
            </w:pPr>
            <w:r w:rsidRPr="0041733C">
              <w:rPr>
                <w:rFonts w:ascii="Inter Tight" w:hAnsi="Inter Tight" w:cs="Inter Tight"/>
                <w:b/>
                <w:sz w:val="20"/>
                <w:szCs w:val="20"/>
              </w:rPr>
              <w:t>Partial Disability Benefit</w:t>
            </w:r>
          </w:p>
          <w:p w14:paraId="006DC094" w14:textId="1866AA58" w:rsidR="0056697B" w:rsidRPr="0041733C" w:rsidRDefault="0056697B" w:rsidP="00C803C1">
            <w:pPr>
              <w:spacing w:before="120"/>
              <w:rPr>
                <w:rFonts w:ascii="Inter Tight" w:hAnsi="Inter Tight" w:cs="Inter Tight"/>
                <w:b/>
                <w:sz w:val="20"/>
                <w:szCs w:val="20"/>
              </w:rPr>
            </w:pPr>
          </w:p>
        </w:tc>
        <w:tc>
          <w:tcPr>
            <w:tcW w:w="7654" w:type="dxa"/>
            <w:shd w:val="clear" w:color="auto" w:fill="F2F0ED"/>
          </w:tcPr>
          <w:p w14:paraId="0D81AB36" w14:textId="0D63DC5B" w:rsidR="00C803C1" w:rsidRPr="0041733C" w:rsidRDefault="00C803C1" w:rsidP="00C803C1">
            <w:pPr>
              <w:autoSpaceDE w:val="0"/>
              <w:autoSpaceDN w:val="0"/>
              <w:adjustRightInd w:val="0"/>
              <w:spacing w:before="120"/>
              <w:rPr>
                <w:rFonts w:ascii="Inter Tight" w:hAnsi="Inter Tight" w:cs="Inter Tight"/>
                <w:sz w:val="20"/>
                <w:szCs w:val="20"/>
              </w:rPr>
            </w:pPr>
            <w:r w:rsidRPr="0041733C">
              <w:rPr>
                <w:rFonts w:ascii="Inter Tight" w:hAnsi="Inter Tight" w:cs="Inter Tight"/>
                <w:sz w:val="20"/>
                <w:szCs w:val="20"/>
              </w:rPr>
              <w:t xml:space="preserve">Partially </w:t>
            </w:r>
            <w:r w:rsidRPr="0041733C" w:rsidDel="00831225">
              <w:rPr>
                <w:rFonts w:ascii="Inter Tight" w:hAnsi="Inter Tight" w:cs="Inter Tight"/>
                <w:sz w:val="20"/>
                <w:szCs w:val="20"/>
              </w:rPr>
              <w:t xml:space="preserve">Disabled </w:t>
            </w:r>
            <w:r w:rsidRPr="0041733C">
              <w:rPr>
                <w:rFonts w:ascii="Inter Tight" w:hAnsi="Inter Tight" w:cs="Inter Tight"/>
                <w:sz w:val="20"/>
                <w:szCs w:val="20"/>
              </w:rPr>
              <w:t xml:space="preserve">and </w:t>
            </w:r>
            <w:r w:rsidRPr="0041733C" w:rsidDel="00831225">
              <w:rPr>
                <w:rFonts w:ascii="Inter Tight" w:hAnsi="Inter Tight" w:cs="Inter Tight"/>
                <w:sz w:val="20"/>
                <w:szCs w:val="20"/>
              </w:rPr>
              <w:t xml:space="preserve">Partial Disability </w:t>
            </w:r>
            <w:r w:rsidRPr="0041733C">
              <w:rPr>
                <w:rFonts w:ascii="Inter Tight" w:hAnsi="Inter Tight" w:cs="Inter Tight"/>
                <w:sz w:val="20"/>
                <w:szCs w:val="20"/>
              </w:rPr>
              <w:t>mean that solely due to sickness or injury, you’re:</w:t>
            </w:r>
          </w:p>
          <w:p w14:paraId="4291E7FF" w14:textId="77777777" w:rsidR="00C803C1" w:rsidRPr="0041733C" w:rsidRDefault="00C803C1" w:rsidP="00C803C1">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unable to fully perform the duties of your occupation, and</w:t>
            </w:r>
          </w:p>
          <w:p w14:paraId="727DFB83" w14:textId="77777777" w:rsidR="00C803C1" w:rsidRPr="0041733C" w:rsidRDefault="00C803C1" w:rsidP="00C803C1">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lastRenderedPageBreak/>
              <w:t>working in a reduced capacity in the business, and</w:t>
            </w:r>
          </w:p>
          <w:p w14:paraId="6626B8E3" w14:textId="77777777" w:rsidR="00C803C1" w:rsidRPr="0041733C" w:rsidRDefault="00C803C1" w:rsidP="00C803C1">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 xml:space="preserve">not </w:t>
            </w:r>
            <w:r w:rsidRPr="0041733C" w:rsidDel="00774689">
              <w:rPr>
                <w:rFonts w:ascii="Inter Tight" w:hAnsi="Inter Tight" w:cs="Inter Tight"/>
                <w:sz w:val="20"/>
                <w:szCs w:val="20"/>
              </w:rPr>
              <w:t xml:space="preserve">Totally </w:t>
            </w:r>
            <w:r w:rsidRPr="0041733C">
              <w:rPr>
                <w:rFonts w:ascii="Inter Tight" w:hAnsi="Inter Tight" w:cs="Inter Tight"/>
                <w:sz w:val="20"/>
                <w:szCs w:val="20"/>
              </w:rPr>
              <w:t>Disabled, and</w:t>
            </w:r>
          </w:p>
          <w:p w14:paraId="768FD6AB" w14:textId="77777777" w:rsidR="00C803C1" w:rsidRPr="0041733C" w:rsidRDefault="00C803C1" w:rsidP="00C803C1">
            <w:pPr>
              <w:pStyle w:val="ListParagraph"/>
              <w:numPr>
                <w:ilvl w:val="0"/>
                <w:numId w:val="20"/>
              </w:numPr>
              <w:autoSpaceDE w:val="0"/>
              <w:autoSpaceDN w:val="0"/>
              <w:adjustRightInd w:val="0"/>
              <w:spacing w:before="120" w:after="120"/>
              <w:ind w:left="701" w:hanging="341"/>
              <w:rPr>
                <w:rFonts w:ascii="Inter Tight" w:hAnsi="Inter Tight" w:cs="Inter Tight"/>
                <w:sz w:val="20"/>
                <w:szCs w:val="20"/>
              </w:rPr>
            </w:pPr>
            <w:r w:rsidRPr="0041733C">
              <w:rPr>
                <w:rFonts w:ascii="Inter Tight" w:hAnsi="Inter Tight" w:cs="Inter Tight"/>
                <w:sz w:val="20"/>
                <w:szCs w:val="20"/>
              </w:rPr>
              <w:t>being regularly treated or monitored (as appropriate to your condition) by an appropriately qualified Doctor.</w:t>
            </w:r>
          </w:p>
          <w:p w14:paraId="2746F709" w14:textId="5436F2BB" w:rsidR="00C803C1" w:rsidRPr="0041733C" w:rsidRDefault="00C803C1" w:rsidP="00C803C1">
            <w:pPr>
              <w:autoSpaceDE w:val="0"/>
              <w:autoSpaceDN w:val="0"/>
              <w:adjustRightInd w:val="0"/>
              <w:spacing w:before="120"/>
              <w:rPr>
                <w:rFonts w:ascii="Inter Tight" w:hAnsi="Inter Tight" w:cs="Inter Tight"/>
                <w:sz w:val="20"/>
                <w:szCs w:val="20"/>
              </w:rPr>
            </w:pPr>
          </w:p>
        </w:tc>
      </w:tr>
    </w:tbl>
    <w:p w14:paraId="0AB9C992" w14:textId="77777777" w:rsidR="00E1342F" w:rsidRPr="0041733C" w:rsidRDefault="00E1342F" w:rsidP="00E1342F">
      <w:pPr>
        <w:spacing w:before="120"/>
        <w:rPr>
          <w:rFonts w:ascii="Inter Tight" w:hAnsi="Inter Tight" w:cs="Inter Tight"/>
        </w:rPr>
      </w:pPr>
    </w:p>
    <w:p w14:paraId="52BDE9FE" w14:textId="77777777" w:rsidR="008356BA" w:rsidRPr="0041733C" w:rsidRDefault="008356BA" w:rsidP="008A65B5">
      <w:pPr>
        <w:spacing w:before="120"/>
        <w:rPr>
          <w:rFonts w:ascii="Inter Tight" w:hAnsi="Inter Tight" w:cs="Inter Tight"/>
        </w:rPr>
      </w:pPr>
    </w:p>
    <w:sectPr w:rsidR="008356BA" w:rsidRPr="0041733C" w:rsidSect="001F64EF">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C46AE" w14:textId="77777777" w:rsidR="002B16D4" w:rsidRDefault="002B16D4" w:rsidP="005A5D51">
      <w:pPr>
        <w:spacing w:after="0"/>
      </w:pPr>
      <w:r>
        <w:separator/>
      </w:r>
    </w:p>
  </w:endnote>
  <w:endnote w:type="continuationSeparator" w:id="0">
    <w:p w14:paraId="2FE586AA" w14:textId="77777777" w:rsidR="002B16D4" w:rsidRDefault="002B16D4" w:rsidP="005A5D51">
      <w:pPr>
        <w:spacing w:after="0"/>
      </w:pPr>
      <w:r>
        <w:continuationSeparator/>
      </w:r>
    </w:p>
  </w:endnote>
  <w:endnote w:type="continuationNotice" w:id="1">
    <w:p w14:paraId="317D7CA5" w14:textId="77777777" w:rsidR="002B16D4" w:rsidRDefault="002B16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Tight Light">
    <w:panose1 w:val="00000000000000000000"/>
    <w:charset w:val="00"/>
    <w:family w:val="auto"/>
    <w:pitch w:val="variable"/>
    <w:sig w:usb0="E10002FF" w:usb1="1200E5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Inter Tight">
    <w:panose1 w:val="00000000000000000000"/>
    <w:charset w:val="00"/>
    <w:family w:val="auto"/>
    <w:pitch w:val="variable"/>
    <w:sig w:usb0="E10002FF" w:usb1="1200E5FF" w:usb2="00000009"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Tight-Bold">
    <w:altName w:val="Calibri"/>
    <w:panose1 w:val="00000000000000000000"/>
    <w:charset w:val="00"/>
    <w:family w:val="swiss"/>
    <w:notTrueType/>
    <w:pitch w:val="default"/>
    <w:sig w:usb0="00000003" w:usb1="00000000" w:usb2="00000000" w:usb3="00000000" w:csb0="00000001" w:csb1="00000000"/>
  </w:font>
  <w:font w:name="InterTight-Light">
    <w:altName w:val="Calibri"/>
    <w:panose1 w:val="00000000000000000000"/>
    <w:charset w:val="00"/>
    <w:family w:val="swiss"/>
    <w:notTrueType/>
    <w:pitch w:val="default"/>
    <w:sig w:usb0="00000003" w:usb1="08070000" w:usb2="00000010" w:usb3="00000000" w:csb0="0002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26893"/>
      <w:docPartObj>
        <w:docPartGallery w:val="Page Numbers (Bottom of Page)"/>
        <w:docPartUnique/>
      </w:docPartObj>
    </w:sdtPr>
    <w:sdtEndPr/>
    <w:sdtContent>
      <w:p w14:paraId="1E3D8F94" w14:textId="3EB52F4F" w:rsidR="00DB1103" w:rsidRPr="004E6E24" w:rsidRDefault="00DB1103">
        <w:pPr>
          <w:pStyle w:val="Footer"/>
          <w:jc w:val="right"/>
        </w:pPr>
        <w:r w:rsidRPr="0064406E">
          <w:fldChar w:fldCharType="begin"/>
        </w:r>
        <w:r w:rsidRPr="004E6E24">
          <w:instrText xml:space="preserve"> PAGE   \* MERGEFORMAT </w:instrText>
        </w:r>
        <w:r w:rsidRPr="0064406E">
          <w:fldChar w:fldCharType="separate"/>
        </w:r>
        <w:r w:rsidRPr="0064406E">
          <w:t>2</w:t>
        </w:r>
        <w:r w:rsidRPr="0064406E">
          <w:fldChar w:fldCharType="end"/>
        </w:r>
      </w:p>
    </w:sdtContent>
  </w:sdt>
  <w:p w14:paraId="748F4D98" w14:textId="77777777" w:rsidR="00DB1103" w:rsidRDefault="00DB1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5" w:type="dxa"/>
      <w:tblBorders>
        <w:top w:val="none" w:sz="0" w:space="0" w:color="auto"/>
        <w:left w:val="none" w:sz="0" w:space="0" w:color="auto"/>
        <w:bottom w:val="none" w:sz="0" w:space="0" w:color="auto"/>
        <w:right w:val="none" w:sz="0" w:space="0" w:color="auto"/>
        <w:insideH w:val="single" w:sz="12" w:space="0" w:color="0095FF" w:themeColor="accent3"/>
        <w:insideV w:val="single" w:sz="12" w:space="0" w:color="4D4541"/>
      </w:tblBorders>
      <w:tblLayout w:type="fixed"/>
      <w:tblLook w:val="04A0" w:firstRow="1" w:lastRow="0" w:firstColumn="1" w:lastColumn="0" w:noHBand="0" w:noVBand="1"/>
    </w:tblPr>
    <w:tblGrid>
      <w:gridCol w:w="3119"/>
      <w:gridCol w:w="2977"/>
      <w:gridCol w:w="2409"/>
    </w:tblGrid>
    <w:tr w:rsidR="001F64EF" w:rsidRPr="001F64EF" w14:paraId="063789FA" w14:textId="77777777" w:rsidTr="00E86900">
      <w:tc>
        <w:tcPr>
          <w:tcW w:w="3119" w:type="dxa"/>
          <w:tcBorders>
            <w:top w:val="nil"/>
            <w:bottom w:val="nil"/>
            <w:right w:val="nil"/>
          </w:tcBorders>
          <w:tcMar>
            <w:top w:w="0" w:type="dxa"/>
            <w:left w:w="0" w:type="dxa"/>
            <w:bottom w:w="0" w:type="dxa"/>
            <w:right w:w="0" w:type="dxa"/>
          </w:tcMar>
          <w:hideMark/>
        </w:tcPr>
        <w:p w14:paraId="355D1760" w14:textId="5B0AC02E" w:rsidR="001F64EF" w:rsidRPr="001F64EF" w:rsidRDefault="001F64EF" w:rsidP="001F64EF">
          <w:pPr>
            <w:pStyle w:val="Footer"/>
            <w:rPr>
              <w:rFonts w:ascii="Arial" w:hAnsi="Arial" w:cs="Arial"/>
              <w:b/>
              <w:sz w:val="16"/>
              <w:szCs w:val="16"/>
            </w:rPr>
          </w:pPr>
          <w:r w:rsidRPr="001F64EF">
            <w:rPr>
              <w:rFonts w:ascii="Arial" w:hAnsi="Arial" w:cs="Arial"/>
              <w:b/>
              <w:sz w:val="16"/>
              <w:szCs w:val="16"/>
            </w:rPr>
            <w:t>Insurer</w:t>
          </w:r>
          <w:r w:rsidRPr="001F64EF">
            <w:rPr>
              <w:rFonts w:ascii="Arial" w:hAnsi="Arial" w:cs="Arial"/>
              <w:b/>
              <w:sz w:val="16"/>
              <w:szCs w:val="16"/>
            </w:rPr>
            <w:br/>
          </w:r>
          <w:r w:rsidR="00242264" w:rsidRPr="00CF35A5">
            <w:rPr>
              <w:rFonts w:ascii="Arial" w:hAnsi="Arial" w:cs="Arial"/>
              <w:sz w:val="16"/>
              <w:szCs w:val="20"/>
            </w:rPr>
            <w:t xml:space="preserve">Nippon Life Insurance Australia and </w:t>
          </w:r>
          <w:r w:rsidR="0078118E">
            <w:rPr>
              <w:rFonts w:ascii="Arial" w:hAnsi="Arial" w:cs="Arial"/>
              <w:sz w:val="16"/>
              <w:szCs w:val="20"/>
            </w:rPr>
            <w:br/>
          </w:r>
          <w:r w:rsidR="00242264" w:rsidRPr="00CF35A5">
            <w:rPr>
              <w:rFonts w:ascii="Arial" w:hAnsi="Arial" w:cs="Arial"/>
              <w:sz w:val="16"/>
              <w:szCs w:val="20"/>
            </w:rPr>
            <w:t>New Zealand Limited</w:t>
          </w:r>
        </w:p>
        <w:p w14:paraId="4F56862E" w14:textId="77777777" w:rsidR="001F64EF" w:rsidRPr="001F64EF" w:rsidRDefault="001F64EF" w:rsidP="001F64EF">
          <w:pPr>
            <w:pStyle w:val="Footer"/>
            <w:rPr>
              <w:rFonts w:ascii="Arial" w:hAnsi="Arial" w:cs="Arial"/>
              <w:sz w:val="16"/>
              <w:szCs w:val="16"/>
            </w:rPr>
          </w:pPr>
          <w:r w:rsidRPr="001F64EF">
            <w:rPr>
              <w:rFonts w:ascii="Arial" w:hAnsi="Arial" w:cs="Arial"/>
              <w:sz w:val="16"/>
              <w:szCs w:val="16"/>
            </w:rPr>
            <w:t xml:space="preserve">ABN 90 000 000 402 </w:t>
          </w:r>
        </w:p>
        <w:p w14:paraId="4566776A" w14:textId="7B0FC283" w:rsidR="00CB0DB9" w:rsidRPr="001F64EF" w:rsidRDefault="001F64EF" w:rsidP="001F64EF">
          <w:pPr>
            <w:pStyle w:val="Footer"/>
            <w:rPr>
              <w:rFonts w:ascii="Arial" w:hAnsi="Arial" w:cs="Arial"/>
              <w:sz w:val="16"/>
              <w:szCs w:val="16"/>
            </w:rPr>
          </w:pPr>
          <w:r w:rsidRPr="001F64EF">
            <w:rPr>
              <w:rFonts w:ascii="Arial" w:hAnsi="Arial" w:cs="Arial"/>
              <w:sz w:val="16"/>
              <w:szCs w:val="16"/>
            </w:rPr>
            <w:t>AFSL 230694</w:t>
          </w:r>
        </w:p>
      </w:tc>
      <w:tc>
        <w:tcPr>
          <w:tcW w:w="2977" w:type="dxa"/>
          <w:tcBorders>
            <w:top w:val="nil"/>
            <w:left w:val="single" w:sz="12" w:space="0" w:color="4D4541"/>
            <w:bottom w:val="nil"/>
            <w:right w:val="single" w:sz="12" w:space="0" w:color="4D4541"/>
          </w:tcBorders>
          <w:hideMark/>
        </w:tcPr>
        <w:p w14:paraId="06FFFC25" w14:textId="77777777" w:rsidR="001F64EF" w:rsidRPr="001F64EF" w:rsidRDefault="001F64EF" w:rsidP="001F64EF">
          <w:pPr>
            <w:pStyle w:val="Footer"/>
            <w:rPr>
              <w:rFonts w:ascii="Arial" w:hAnsi="Arial" w:cs="Arial"/>
              <w:sz w:val="16"/>
              <w:szCs w:val="16"/>
            </w:rPr>
          </w:pPr>
        </w:p>
        <w:p w14:paraId="2578DABB" w14:textId="77777777" w:rsidR="001F64EF" w:rsidRPr="001F64EF" w:rsidRDefault="001F64EF" w:rsidP="001F64EF">
          <w:pPr>
            <w:pStyle w:val="Footer"/>
            <w:rPr>
              <w:rFonts w:ascii="Arial" w:hAnsi="Arial" w:cs="Arial"/>
              <w:sz w:val="16"/>
              <w:szCs w:val="16"/>
            </w:rPr>
          </w:pPr>
          <w:r w:rsidRPr="001F64EF">
            <w:rPr>
              <w:rFonts w:ascii="Arial" w:hAnsi="Arial" w:cs="Arial"/>
              <w:sz w:val="16"/>
              <w:szCs w:val="16"/>
            </w:rPr>
            <w:t>PO Box 23455</w:t>
          </w:r>
        </w:p>
        <w:p w14:paraId="286BEFC2" w14:textId="77777777" w:rsidR="001F64EF" w:rsidRPr="001F64EF" w:rsidRDefault="001F64EF" w:rsidP="001F64EF">
          <w:pPr>
            <w:pStyle w:val="Footer"/>
            <w:tabs>
              <w:tab w:val="left" w:pos="414"/>
            </w:tabs>
            <w:rPr>
              <w:rFonts w:ascii="Arial" w:hAnsi="Arial" w:cs="Arial"/>
              <w:b/>
              <w:sz w:val="16"/>
              <w:szCs w:val="16"/>
            </w:rPr>
          </w:pPr>
          <w:r w:rsidRPr="001F64EF">
            <w:rPr>
              <w:rFonts w:ascii="Arial" w:hAnsi="Arial" w:cs="Arial"/>
              <w:sz w:val="16"/>
              <w:szCs w:val="16"/>
            </w:rPr>
            <w:t xml:space="preserve">Docklands VIC 3008 </w:t>
          </w:r>
        </w:p>
      </w:tc>
      <w:tc>
        <w:tcPr>
          <w:tcW w:w="2409" w:type="dxa"/>
          <w:tcBorders>
            <w:top w:val="nil"/>
            <w:left w:val="single" w:sz="12" w:space="0" w:color="4D4541"/>
            <w:bottom w:val="nil"/>
            <w:right w:val="nil"/>
          </w:tcBorders>
          <w:hideMark/>
        </w:tcPr>
        <w:p w14:paraId="4FD9A551" w14:textId="77777777" w:rsidR="001F64EF" w:rsidRPr="001F64EF" w:rsidRDefault="001F64EF" w:rsidP="001F64EF">
          <w:pPr>
            <w:pStyle w:val="Footer"/>
            <w:tabs>
              <w:tab w:val="left" w:pos="414"/>
            </w:tabs>
            <w:rPr>
              <w:rFonts w:ascii="Arial" w:hAnsi="Arial" w:cs="Arial"/>
              <w:sz w:val="16"/>
              <w:szCs w:val="16"/>
            </w:rPr>
          </w:pPr>
        </w:p>
        <w:p w14:paraId="6BA7E4F9" w14:textId="77777777" w:rsidR="001F64EF" w:rsidRPr="001F64EF" w:rsidRDefault="001F64EF" w:rsidP="001F64EF">
          <w:pPr>
            <w:pStyle w:val="Footer"/>
            <w:tabs>
              <w:tab w:val="left" w:pos="414"/>
            </w:tabs>
            <w:rPr>
              <w:rFonts w:ascii="Arial" w:hAnsi="Arial" w:cs="Arial"/>
              <w:sz w:val="16"/>
              <w:szCs w:val="16"/>
            </w:rPr>
          </w:pPr>
          <w:r w:rsidRPr="001F64EF">
            <w:rPr>
              <w:rFonts w:ascii="Arial" w:hAnsi="Arial" w:cs="Arial"/>
              <w:sz w:val="16"/>
              <w:szCs w:val="16"/>
            </w:rPr>
            <w:t>Tel</w:t>
          </w:r>
          <w:r w:rsidRPr="001F64EF">
            <w:rPr>
              <w:rFonts w:ascii="Arial" w:hAnsi="Arial" w:cs="Arial"/>
              <w:sz w:val="16"/>
              <w:szCs w:val="16"/>
            </w:rPr>
            <w:tab/>
            <w:t xml:space="preserve">13 65 25 </w:t>
          </w:r>
        </w:p>
        <w:p w14:paraId="2308086A" w14:textId="26A6041E" w:rsidR="001F64EF" w:rsidRPr="001F64EF" w:rsidRDefault="00242264" w:rsidP="001F64EF">
          <w:pPr>
            <w:pStyle w:val="Footer"/>
            <w:tabs>
              <w:tab w:val="left" w:pos="414"/>
            </w:tabs>
            <w:rPr>
              <w:rFonts w:ascii="Arial" w:hAnsi="Arial" w:cs="Arial"/>
              <w:b/>
              <w:sz w:val="16"/>
              <w:szCs w:val="16"/>
            </w:rPr>
          </w:pPr>
          <w:r>
            <w:rPr>
              <w:rFonts w:ascii="Arial" w:hAnsi="Arial" w:cs="Arial"/>
              <w:b/>
              <w:sz w:val="16"/>
              <w:szCs w:val="16"/>
            </w:rPr>
            <w:t>acenda</w:t>
          </w:r>
          <w:r w:rsidR="001F64EF" w:rsidRPr="001F64EF">
            <w:rPr>
              <w:rFonts w:ascii="Arial" w:hAnsi="Arial" w:cs="Arial"/>
              <w:b/>
              <w:sz w:val="16"/>
              <w:szCs w:val="16"/>
            </w:rPr>
            <w:t>.com.au</w:t>
          </w:r>
        </w:p>
      </w:tc>
    </w:tr>
  </w:tbl>
  <w:p w14:paraId="1BB4E987" w14:textId="77777777" w:rsidR="001F64EF" w:rsidRPr="001F64EF" w:rsidRDefault="001F64EF" w:rsidP="001F64EF">
    <w:pPr>
      <w:pStyle w:val="Footer"/>
      <w:rPr>
        <w:rFonts w:ascii="Arial" w:hAnsi="Arial" w:cs="Arial"/>
        <w:sz w:val="16"/>
        <w:szCs w:val="16"/>
      </w:rPr>
    </w:pPr>
  </w:p>
  <w:p w14:paraId="48D8846D" w14:textId="38ED04DF" w:rsidR="001F64EF" w:rsidRPr="000B2A0B" w:rsidRDefault="005C1ACD" w:rsidP="000B2A0B">
    <w:pPr>
      <w:pStyle w:val="Footer"/>
    </w:pPr>
    <w:r w:rsidRPr="005C1ACD">
      <w:rPr>
        <w:rFonts w:ascii="Arial" w:hAnsi="Arial" w:cs="Arial"/>
        <w:sz w:val="16"/>
        <w:szCs w:val="16"/>
      </w:rPr>
      <w:t>The Insurer is a member of the Nippon Life Group. Any reference to ‘</w:t>
    </w:r>
    <w:proofErr w:type="spellStart"/>
    <w:r w:rsidRPr="005C1ACD">
      <w:rPr>
        <w:rFonts w:ascii="Arial" w:hAnsi="Arial" w:cs="Arial"/>
        <w:sz w:val="16"/>
        <w:szCs w:val="16"/>
      </w:rPr>
      <w:t>Acenda</w:t>
    </w:r>
    <w:proofErr w:type="spellEnd"/>
    <w:r w:rsidRPr="005C1ACD">
      <w:rPr>
        <w:rFonts w:ascii="Arial" w:hAnsi="Arial" w:cs="Arial"/>
        <w:sz w:val="16"/>
        <w:szCs w:val="16"/>
      </w:rPr>
      <w:t xml:space="preserve">’, ‘we’, ‘us’ and ‘our’ means the Insurer.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418A" w14:textId="77777777" w:rsidR="002B16D4" w:rsidRDefault="002B16D4" w:rsidP="005A5D51">
      <w:pPr>
        <w:spacing w:after="0"/>
      </w:pPr>
      <w:r>
        <w:separator/>
      </w:r>
    </w:p>
  </w:footnote>
  <w:footnote w:type="continuationSeparator" w:id="0">
    <w:p w14:paraId="7B662CD0" w14:textId="77777777" w:rsidR="002B16D4" w:rsidRDefault="002B16D4" w:rsidP="005A5D51">
      <w:pPr>
        <w:spacing w:after="0"/>
      </w:pPr>
      <w:r>
        <w:continuationSeparator/>
      </w:r>
    </w:p>
  </w:footnote>
  <w:footnote w:type="continuationNotice" w:id="1">
    <w:p w14:paraId="2FC20B24" w14:textId="77777777" w:rsidR="002B16D4" w:rsidRDefault="002B16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1D7" w14:textId="7BD42E13" w:rsidR="005A5D51" w:rsidRDefault="005A5D51" w:rsidP="005A5D51">
    <w:pPr>
      <w:pStyle w:val="Header"/>
      <w:jc w:val="right"/>
    </w:pPr>
  </w:p>
  <w:p w14:paraId="3B5AA82C" w14:textId="77777777" w:rsidR="005A5D51" w:rsidRDefault="005A5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9DF4" w14:textId="4B094562" w:rsidR="001F64EF" w:rsidRDefault="00F71B24">
    <w:pPr>
      <w:pStyle w:val="Header"/>
    </w:pPr>
    <w:r>
      <w:rPr>
        <w:noProof/>
        <w:color w:val="2B579A"/>
        <w:shd w:val="clear" w:color="auto" w:fill="E6E6E6"/>
        <w:lang w:eastAsia="en-AU"/>
      </w:rPr>
      <w:drawing>
        <wp:anchor distT="0" distB="0" distL="114300" distR="114300" simplePos="0" relativeHeight="251658240" behindDoc="1" locked="0" layoutInCell="1" allowOverlap="1" wp14:anchorId="532016DC" wp14:editId="17D99F8F">
          <wp:simplePos x="0" y="0"/>
          <wp:positionH relativeFrom="column">
            <wp:posOffset>4755718</wp:posOffset>
          </wp:positionH>
          <wp:positionV relativeFrom="paragraph">
            <wp:posOffset>-47625</wp:posOffset>
          </wp:positionV>
          <wp:extent cx="1608455" cy="590550"/>
          <wp:effectExtent l="0" t="0" r="0" b="0"/>
          <wp:wrapTight wrapText="bothSides">
            <wp:wrapPolygon edited="0">
              <wp:start x="0" y="0"/>
              <wp:lineTo x="0" y="20903"/>
              <wp:lineTo x="21233" y="20903"/>
              <wp:lineTo x="212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08455" cy="590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2835" w:hanging="227"/>
      </w:pPr>
      <w:rPr>
        <w:rFonts w:ascii="Inter Tight Light" w:hAnsi="Inter Tight Light" w:cs="Inter Tight Light"/>
        <w:b w:val="0"/>
        <w:bCs w:val="0"/>
        <w:i w:val="0"/>
        <w:iCs w:val="0"/>
        <w:color w:val="0B4B7F"/>
        <w:spacing w:val="0"/>
        <w:w w:val="100"/>
        <w:sz w:val="22"/>
        <w:szCs w:val="22"/>
      </w:rPr>
    </w:lvl>
    <w:lvl w:ilvl="1">
      <w:numFmt w:val="bullet"/>
      <w:lvlText w:val="•"/>
      <w:lvlJc w:val="left"/>
      <w:pPr>
        <w:ind w:left="3406" w:hanging="227"/>
      </w:pPr>
    </w:lvl>
    <w:lvl w:ilvl="2">
      <w:numFmt w:val="bullet"/>
      <w:lvlText w:val="•"/>
      <w:lvlJc w:val="left"/>
      <w:pPr>
        <w:ind w:left="3973" w:hanging="227"/>
      </w:pPr>
    </w:lvl>
    <w:lvl w:ilvl="3">
      <w:numFmt w:val="bullet"/>
      <w:lvlText w:val="•"/>
      <w:lvlJc w:val="left"/>
      <w:pPr>
        <w:ind w:left="4539" w:hanging="227"/>
      </w:pPr>
    </w:lvl>
    <w:lvl w:ilvl="4">
      <w:numFmt w:val="bullet"/>
      <w:lvlText w:val="•"/>
      <w:lvlJc w:val="left"/>
      <w:pPr>
        <w:ind w:left="5106" w:hanging="227"/>
      </w:pPr>
    </w:lvl>
    <w:lvl w:ilvl="5">
      <w:numFmt w:val="bullet"/>
      <w:lvlText w:val="•"/>
      <w:lvlJc w:val="left"/>
      <w:pPr>
        <w:ind w:left="5672" w:hanging="227"/>
      </w:pPr>
    </w:lvl>
    <w:lvl w:ilvl="6">
      <w:numFmt w:val="bullet"/>
      <w:lvlText w:val="•"/>
      <w:lvlJc w:val="left"/>
      <w:pPr>
        <w:ind w:left="6239" w:hanging="227"/>
      </w:pPr>
    </w:lvl>
    <w:lvl w:ilvl="7">
      <w:numFmt w:val="bullet"/>
      <w:lvlText w:val="•"/>
      <w:lvlJc w:val="left"/>
      <w:pPr>
        <w:ind w:left="6805" w:hanging="227"/>
      </w:pPr>
    </w:lvl>
    <w:lvl w:ilvl="8">
      <w:numFmt w:val="bullet"/>
      <w:lvlText w:val="•"/>
      <w:lvlJc w:val="left"/>
      <w:pPr>
        <w:ind w:left="7372" w:hanging="227"/>
      </w:pPr>
    </w:lvl>
  </w:abstractNum>
  <w:abstractNum w:abstractNumId="1" w15:restartNumberingAfterBreak="0">
    <w:nsid w:val="0525069E"/>
    <w:multiLevelType w:val="hybridMultilevel"/>
    <w:tmpl w:val="10CE14F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A270E"/>
    <w:multiLevelType w:val="hybridMultilevel"/>
    <w:tmpl w:val="E2F8E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07402"/>
    <w:multiLevelType w:val="hybridMultilevel"/>
    <w:tmpl w:val="56BE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445A8"/>
    <w:multiLevelType w:val="hybridMultilevel"/>
    <w:tmpl w:val="DD3C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A273AD"/>
    <w:multiLevelType w:val="hybridMultilevel"/>
    <w:tmpl w:val="0896B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135A4F"/>
    <w:multiLevelType w:val="hybridMultilevel"/>
    <w:tmpl w:val="56E86E76"/>
    <w:lvl w:ilvl="0" w:tplc="469C2E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937EA"/>
    <w:multiLevelType w:val="hybridMultilevel"/>
    <w:tmpl w:val="BF5004F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30F3630"/>
    <w:multiLevelType w:val="hybridMultilevel"/>
    <w:tmpl w:val="5570304E"/>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7510D90"/>
    <w:multiLevelType w:val="hybridMultilevel"/>
    <w:tmpl w:val="1E5E7E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59222F"/>
    <w:multiLevelType w:val="hybridMultilevel"/>
    <w:tmpl w:val="25C093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2998653B"/>
    <w:multiLevelType w:val="hybridMultilevel"/>
    <w:tmpl w:val="9E4C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B73179"/>
    <w:multiLevelType w:val="hybridMultilevel"/>
    <w:tmpl w:val="E268690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4C1707"/>
    <w:multiLevelType w:val="hybridMultilevel"/>
    <w:tmpl w:val="4708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2A1919"/>
    <w:multiLevelType w:val="hybridMultilevel"/>
    <w:tmpl w:val="0F8CC1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F0D0F35"/>
    <w:multiLevelType w:val="hybridMultilevel"/>
    <w:tmpl w:val="2C285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BC6185"/>
    <w:multiLevelType w:val="hybridMultilevel"/>
    <w:tmpl w:val="F74A5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D05C4F"/>
    <w:multiLevelType w:val="hybridMultilevel"/>
    <w:tmpl w:val="0F8CC1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79D0C08"/>
    <w:multiLevelType w:val="hybridMultilevel"/>
    <w:tmpl w:val="7B06F36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9830BA"/>
    <w:multiLevelType w:val="hybridMultilevel"/>
    <w:tmpl w:val="69681EF2"/>
    <w:lvl w:ilvl="0" w:tplc="0C090001">
      <w:start w:val="1"/>
      <w:numFmt w:val="bullet"/>
      <w:lvlText w:val=""/>
      <w:lvlJc w:val="left"/>
      <w:pPr>
        <w:ind w:left="720" w:hanging="360"/>
      </w:pPr>
      <w:rPr>
        <w:rFonts w:ascii="Symbol" w:hAnsi="Symbol" w:hint="default"/>
      </w:rPr>
    </w:lvl>
    <w:lvl w:ilvl="1" w:tplc="B5F4BE4C">
      <w:numFmt w:val="bullet"/>
      <w:lvlText w:val="•"/>
      <w:lvlJc w:val="left"/>
      <w:pPr>
        <w:ind w:left="1875" w:hanging="795"/>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181444"/>
    <w:multiLevelType w:val="hybridMultilevel"/>
    <w:tmpl w:val="2A683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7040C"/>
    <w:multiLevelType w:val="hybridMultilevel"/>
    <w:tmpl w:val="EF1ED2E2"/>
    <w:lvl w:ilvl="0" w:tplc="BA76F5B4">
      <w:start w:val="1"/>
      <w:numFmt w:val="bullet"/>
      <w:lvlText w:val=""/>
      <w:lvlJc w:val="left"/>
      <w:pPr>
        <w:tabs>
          <w:tab w:val="num" w:pos="360"/>
        </w:tabs>
        <w:ind w:left="57" w:firstLine="56"/>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BA729A"/>
    <w:multiLevelType w:val="hybridMultilevel"/>
    <w:tmpl w:val="4F9A4F1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AA6666D"/>
    <w:multiLevelType w:val="hybridMultilevel"/>
    <w:tmpl w:val="698C905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E06495"/>
    <w:multiLevelType w:val="hybridMultilevel"/>
    <w:tmpl w:val="9808F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104D7"/>
    <w:multiLevelType w:val="hybridMultilevel"/>
    <w:tmpl w:val="B96A9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2E619A"/>
    <w:multiLevelType w:val="hybridMultilevel"/>
    <w:tmpl w:val="6C8CC5CE"/>
    <w:lvl w:ilvl="0" w:tplc="0B28725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669F4"/>
    <w:multiLevelType w:val="hybridMultilevel"/>
    <w:tmpl w:val="2A2AE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EC5D30"/>
    <w:multiLevelType w:val="hybridMultilevel"/>
    <w:tmpl w:val="942262C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121466"/>
    <w:multiLevelType w:val="hybridMultilevel"/>
    <w:tmpl w:val="7F92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625731"/>
    <w:multiLevelType w:val="hybridMultilevel"/>
    <w:tmpl w:val="56F20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880538"/>
    <w:multiLevelType w:val="hybridMultilevel"/>
    <w:tmpl w:val="BF5004F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76230E9"/>
    <w:multiLevelType w:val="hybridMultilevel"/>
    <w:tmpl w:val="0FE06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796268D3"/>
    <w:multiLevelType w:val="hybridMultilevel"/>
    <w:tmpl w:val="70A6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6964B0"/>
    <w:multiLevelType w:val="hybridMultilevel"/>
    <w:tmpl w:val="EBB2C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30363C"/>
    <w:multiLevelType w:val="hybridMultilevel"/>
    <w:tmpl w:val="D88E48C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867520979">
    <w:abstractNumId w:val="30"/>
  </w:num>
  <w:num w:numId="2" w16cid:durableId="1460294864">
    <w:abstractNumId w:val="23"/>
  </w:num>
  <w:num w:numId="3" w16cid:durableId="426536432">
    <w:abstractNumId w:val="10"/>
  </w:num>
  <w:num w:numId="4" w16cid:durableId="2073501695">
    <w:abstractNumId w:val="19"/>
  </w:num>
  <w:num w:numId="5" w16cid:durableId="1282302106">
    <w:abstractNumId w:val="6"/>
  </w:num>
  <w:num w:numId="6" w16cid:durableId="1185822216">
    <w:abstractNumId w:val="26"/>
  </w:num>
  <w:num w:numId="7" w16cid:durableId="1789808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14695">
    <w:abstractNumId w:val="16"/>
  </w:num>
  <w:num w:numId="9" w16cid:durableId="1211962336">
    <w:abstractNumId w:val="5"/>
  </w:num>
  <w:num w:numId="10" w16cid:durableId="1166894418">
    <w:abstractNumId w:val="21"/>
  </w:num>
  <w:num w:numId="11" w16cid:durableId="1804889688">
    <w:abstractNumId w:val="35"/>
  </w:num>
  <w:num w:numId="12" w16cid:durableId="765613878">
    <w:abstractNumId w:val="2"/>
  </w:num>
  <w:num w:numId="13" w16cid:durableId="2120366267">
    <w:abstractNumId w:val="13"/>
  </w:num>
  <w:num w:numId="14" w16cid:durableId="425003736">
    <w:abstractNumId w:val="28"/>
  </w:num>
  <w:num w:numId="15" w16cid:durableId="660275877">
    <w:abstractNumId w:val="3"/>
  </w:num>
  <w:num w:numId="16" w16cid:durableId="474949404">
    <w:abstractNumId w:val="34"/>
  </w:num>
  <w:num w:numId="17" w16cid:durableId="1946495070">
    <w:abstractNumId w:val="27"/>
  </w:num>
  <w:num w:numId="18" w16cid:durableId="562062345">
    <w:abstractNumId w:val="20"/>
  </w:num>
  <w:num w:numId="19" w16cid:durableId="97064826">
    <w:abstractNumId w:val="11"/>
  </w:num>
  <w:num w:numId="20" w16cid:durableId="1099528408">
    <w:abstractNumId w:val="15"/>
  </w:num>
  <w:num w:numId="21" w16cid:durableId="38820447">
    <w:abstractNumId w:val="12"/>
  </w:num>
  <w:num w:numId="22" w16cid:durableId="1842234316">
    <w:abstractNumId w:val="18"/>
  </w:num>
  <w:num w:numId="23" w16cid:durableId="586039959">
    <w:abstractNumId w:val="1"/>
  </w:num>
  <w:num w:numId="24" w16cid:durableId="621424401">
    <w:abstractNumId w:val="9"/>
  </w:num>
  <w:num w:numId="25" w16cid:durableId="88895289">
    <w:abstractNumId w:val="8"/>
  </w:num>
  <w:num w:numId="26" w16cid:durableId="1384405651">
    <w:abstractNumId w:val="8"/>
  </w:num>
  <w:num w:numId="27" w16cid:durableId="1898740530">
    <w:abstractNumId w:val="31"/>
  </w:num>
  <w:num w:numId="28" w16cid:durableId="1509637236">
    <w:abstractNumId w:val="24"/>
  </w:num>
  <w:num w:numId="29" w16cid:durableId="1102258391">
    <w:abstractNumId w:val="7"/>
  </w:num>
  <w:num w:numId="30" w16cid:durableId="1433473204">
    <w:abstractNumId w:val="22"/>
  </w:num>
  <w:num w:numId="31" w16cid:durableId="1819223820">
    <w:abstractNumId w:val="14"/>
  </w:num>
  <w:num w:numId="32" w16cid:durableId="164053916">
    <w:abstractNumId w:val="17"/>
  </w:num>
  <w:num w:numId="33" w16cid:durableId="1132208048">
    <w:abstractNumId w:val="25"/>
  </w:num>
  <w:num w:numId="34" w16cid:durableId="3368179">
    <w:abstractNumId w:val="33"/>
  </w:num>
  <w:num w:numId="35" w16cid:durableId="161971581">
    <w:abstractNumId w:val="4"/>
  </w:num>
  <w:num w:numId="36" w16cid:durableId="392899110">
    <w:abstractNumId w:val="0"/>
  </w:num>
  <w:num w:numId="37" w16cid:durableId="1835878617">
    <w:abstractNumId w:val="29"/>
  </w:num>
  <w:num w:numId="38" w16cid:durableId="8883480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51"/>
    <w:rsid w:val="0000061E"/>
    <w:rsid w:val="000013D3"/>
    <w:rsid w:val="00003315"/>
    <w:rsid w:val="0000350A"/>
    <w:rsid w:val="00004492"/>
    <w:rsid w:val="000044E0"/>
    <w:rsid w:val="000046A6"/>
    <w:rsid w:val="00005664"/>
    <w:rsid w:val="0000585D"/>
    <w:rsid w:val="00007643"/>
    <w:rsid w:val="00010201"/>
    <w:rsid w:val="00010D84"/>
    <w:rsid w:val="00010F41"/>
    <w:rsid w:val="000126CE"/>
    <w:rsid w:val="00013A8B"/>
    <w:rsid w:val="00013B29"/>
    <w:rsid w:val="00013B7A"/>
    <w:rsid w:val="00014395"/>
    <w:rsid w:val="0001552F"/>
    <w:rsid w:val="00016016"/>
    <w:rsid w:val="00016320"/>
    <w:rsid w:val="000171BA"/>
    <w:rsid w:val="000200B1"/>
    <w:rsid w:val="00021CC5"/>
    <w:rsid w:val="00021DDB"/>
    <w:rsid w:val="000220FC"/>
    <w:rsid w:val="000243EB"/>
    <w:rsid w:val="00024C2A"/>
    <w:rsid w:val="0002595B"/>
    <w:rsid w:val="0002606C"/>
    <w:rsid w:val="000276D8"/>
    <w:rsid w:val="00032359"/>
    <w:rsid w:val="00032AC4"/>
    <w:rsid w:val="00032FB5"/>
    <w:rsid w:val="000352E0"/>
    <w:rsid w:val="00036B44"/>
    <w:rsid w:val="00040A06"/>
    <w:rsid w:val="00040C5C"/>
    <w:rsid w:val="000420F6"/>
    <w:rsid w:val="00042107"/>
    <w:rsid w:val="0004354A"/>
    <w:rsid w:val="0004389A"/>
    <w:rsid w:val="00046428"/>
    <w:rsid w:val="00046996"/>
    <w:rsid w:val="00050912"/>
    <w:rsid w:val="0005170B"/>
    <w:rsid w:val="00051E64"/>
    <w:rsid w:val="00054377"/>
    <w:rsid w:val="00054688"/>
    <w:rsid w:val="00054B79"/>
    <w:rsid w:val="00054CD5"/>
    <w:rsid w:val="000553A0"/>
    <w:rsid w:val="00056630"/>
    <w:rsid w:val="00056A51"/>
    <w:rsid w:val="00060A08"/>
    <w:rsid w:val="00060BFD"/>
    <w:rsid w:val="000612E9"/>
    <w:rsid w:val="00062098"/>
    <w:rsid w:val="00070AF5"/>
    <w:rsid w:val="0007118C"/>
    <w:rsid w:val="00072071"/>
    <w:rsid w:val="000726D9"/>
    <w:rsid w:val="000734EF"/>
    <w:rsid w:val="00073594"/>
    <w:rsid w:val="00075245"/>
    <w:rsid w:val="000809F3"/>
    <w:rsid w:val="00081B82"/>
    <w:rsid w:val="00081CC5"/>
    <w:rsid w:val="0008395F"/>
    <w:rsid w:val="000843D7"/>
    <w:rsid w:val="000849B6"/>
    <w:rsid w:val="00084B95"/>
    <w:rsid w:val="00085B96"/>
    <w:rsid w:val="00085CB9"/>
    <w:rsid w:val="000867FF"/>
    <w:rsid w:val="00087458"/>
    <w:rsid w:val="0009113D"/>
    <w:rsid w:val="00091DD0"/>
    <w:rsid w:val="0009203F"/>
    <w:rsid w:val="00094B31"/>
    <w:rsid w:val="0009569D"/>
    <w:rsid w:val="00095AF7"/>
    <w:rsid w:val="00096FEF"/>
    <w:rsid w:val="00097B5D"/>
    <w:rsid w:val="000A01D4"/>
    <w:rsid w:val="000A0890"/>
    <w:rsid w:val="000A2A00"/>
    <w:rsid w:val="000A3CF4"/>
    <w:rsid w:val="000A3F8F"/>
    <w:rsid w:val="000A4189"/>
    <w:rsid w:val="000A4F23"/>
    <w:rsid w:val="000A75A4"/>
    <w:rsid w:val="000B1F6C"/>
    <w:rsid w:val="000B2837"/>
    <w:rsid w:val="000B2A0B"/>
    <w:rsid w:val="000B3949"/>
    <w:rsid w:val="000B419A"/>
    <w:rsid w:val="000B7B0B"/>
    <w:rsid w:val="000C0918"/>
    <w:rsid w:val="000C1FB6"/>
    <w:rsid w:val="000C206A"/>
    <w:rsid w:val="000C4365"/>
    <w:rsid w:val="000C4D2D"/>
    <w:rsid w:val="000C705F"/>
    <w:rsid w:val="000C782F"/>
    <w:rsid w:val="000C78B1"/>
    <w:rsid w:val="000D15F4"/>
    <w:rsid w:val="000D260F"/>
    <w:rsid w:val="000D2985"/>
    <w:rsid w:val="000D2D20"/>
    <w:rsid w:val="000D2D2C"/>
    <w:rsid w:val="000D407C"/>
    <w:rsid w:val="000D4E7E"/>
    <w:rsid w:val="000D52A8"/>
    <w:rsid w:val="000D53C4"/>
    <w:rsid w:val="000E1E2D"/>
    <w:rsid w:val="000E252A"/>
    <w:rsid w:val="000E35A1"/>
    <w:rsid w:val="000E3767"/>
    <w:rsid w:val="000E3F11"/>
    <w:rsid w:val="000E51F2"/>
    <w:rsid w:val="000E5D7B"/>
    <w:rsid w:val="000F00E2"/>
    <w:rsid w:val="000F074A"/>
    <w:rsid w:val="000F0C82"/>
    <w:rsid w:val="000F47B0"/>
    <w:rsid w:val="000F59CB"/>
    <w:rsid w:val="000F5F32"/>
    <w:rsid w:val="000F6C05"/>
    <w:rsid w:val="000F7CF1"/>
    <w:rsid w:val="00101A52"/>
    <w:rsid w:val="00104A7A"/>
    <w:rsid w:val="00107F9D"/>
    <w:rsid w:val="0011056D"/>
    <w:rsid w:val="00110585"/>
    <w:rsid w:val="001118E6"/>
    <w:rsid w:val="0011398D"/>
    <w:rsid w:val="00113BF8"/>
    <w:rsid w:val="001159DB"/>
    <w:rsid w:val="00120281"/>
    <w:rsid w:val="00120C43"/>
    <w:rsid w:val="00120DDE"/>
    <w:rsid w:val="0012188E"/>
    <w:rsid w:val="001223FE"/>
    <w:rsid w:val="00122C73"/>
    <w:rsid w:val="0012356D"/>
    <w:rsid w:val="001241C4"/>
    <w:rsid w:val="00124362"/>
    <w:rsid w:val="00124EB3"/>
    <w:rsid w:val="00124EFE"/>
    <w:rsid w:val="00124F26"/>
    <w:rsid w:val="0012543A"/>
    <w:rsid w:val="00125720"/>
    <w:rsid w:val="00126892"/>
    <w:rsid w:val="00127D1B"/>
    <w:rsid w:val="00130226"/>
    <w:rsid w:val="00132604"/>
    <w:rsid w:val="00132D44"/>
    <w:rsid w:val="001348D1"/>
    <w:rsid w:val="00134F82"/>
    <w:rsid w:val="00135159"/>
    <w:rsid w:val="00136E8F"/>
    <w:rsid w:val="00137977"/>
    <w:rsid w:val="001400C5"/>
    <w:rsid w:val="00142B24"/>
    <w:rsid w:val="001431FC"/>
    <w:rsid w:val="00144966"/>
    <w:rsid w:val="00145BAB"/>
    <w:rsid w:val="001518F4"/>
    <w:rsid w:val="001527E7"/>
    <w:rsid w:val="00154BFF"/>
    <w:rsid w:val="00154C6E"/>
    <w:rsid w:val="00155669"/>
    <w:rsid w:val="00155CAD"/>
    <w:rsid w:val="00156F28"/>
    <w:rsid w:val="00157327"/>
    <w:rsid w:val="00157E29"/>
    <w:rsid w:val="00160EC5"/>
    <w:rsid w:val="001613CC"/>
    <w:rsid w:val="00161CE3"/>
    <w:rsid w:val="001623F2"/>
    <w:rsid w:val="00162E17"/>
    <w:rsid w:val="001645C2"/>
    <w:rsid w:val="00164931"/>
    <w:rsid w:val="00165CA7"/>
    <w:rsid w:val="00166A60"/>
    <w:rsid w:val="00167964"/>
    <w:rsid w:val="001710AE"/>
    <w:rsid w:val="001711F4"/>
    <w:rsid w:val="00171392"/>
    <w:rsid w:val="00171818"/>
    <w:rsid w:val="00172883"/>
    <w:rsid w:val="001738D2"/>
    <w:rsid w:val="001779E3"/>
    <w:rsid w:val="00181D43"/>
    <w:rsid w:val="00183991"/>
    <w:rsid w:val="00190522"/>
    <w:rsid w:val="00190FDE"/>
    <w:rsid w:val="00191F9A"/>
    <w:rsid w:val="00193926"/>
    <w:rsid w:val="00194050"/>
    <w:rsid w:val="00194E29"/>
    <w:rsid w:val="00196E54"/>
    <w:rsid w:val="00197B8E"/>
    <w:rsid w:val="001A0015"/>
    <w:rsid w:val="001A02F6"/>
    <w:rsid w:val="001A1F65"/>
    <w:rsid w:val="001A702D"/>
    <w:rsid w:val="001A7CBB"/>
    <w:rsid w:val="001B122A"/>
    <w:rsid w:val="001B16E2"/>
    <w:rsid w:val="001B17B1"/>
    <w:rsid w:val="001B2E91"/>
    <w:rsid w:val="001B37BC"/>
    <w:rsid w:val="001B3C42"/>
    <w:rsid w:val="001B42DE"/>
    <w:rsid w:val="001B4E95"/>
    <w:rsid w:val="001B56D6"/>
    <w:rsid w:val="001B60EB"/>
    <w:rsid w:val="001B648D"/>
    <w:rsid w:val="001B76E3"/>
    <w:rsid w:val="001C0090"/>
    <w:rsid w:val="001C0AE4"/>
    <w:rsid w:val="001C0E67"/>
    <w:rsid w:val="001C1746"/>
    <w:rsid w:val="001C1EE8"/>
    <w:rsid w:val="001C241B"/>
    <w:rsid w:val="001C2535"/>
    <w:rsid w:val="001C31C6"/>
    <w:rsid w:val="001C324B"/>
    <w:rsid w:val="001C3CC3"/>
    <w:rsid w:val="001C4F1B"/>
    <w:rsid w:val="001C5C0F"/>
    <w:rsid w:val="001C6370"/>
    <w:rsid w:val="001C7E75"/>
    <w:rsid w:val="001D0512"/>
    <w:rsid w:val="001D2B74"/>
    <w:rsid w:val="001D2C8B"/>
    <w:rsid w:val="001D3C85"/>
    <w:rsid w:val="001D5C50"/>
    <w:rsid w:val="001D63D6"/>
    <w:rsid w:val="001D7050"/>
    <w:rsid w:val="001D767B"/>
    <w:rsid w:val="001D7858"/>
    <w:rsid w:val="001E32BE"/>
    <w:rsid w:val="001E3E9E"/>
    <w:rsid w:val="001E41F3"/>
    <w:rsid w:val="001E4278"/>
    <w:rsid w:val="001E4F0F"/>
    <w:rsid w:val="001E5BFB"/>
    <w:rsid w:val="001E604F"/>
    <w:rsid w:val="001E6E17"/>
    <w:rsid w:val="001E7759"/>
    <w:rsid w:val="001F01AA"/>
    <w:rsid w:val="001F0EC3"/>
    <w:rsid w:val="001F2B27"/>
    <w:rsid w:val="001F402D"/>
    <w:rsid w:val="001F4678"/>
    <w:rsid w:val="001F5639"/>
    <w:rsid w:val="001F6243"/>
    <w:rsid w:val="001F64EF"/>
    <w:rsid w:val="001F727D"/>
    <w:rsid w:val="0020010E"/>
    <w:rsid w:val="00200B41"/>
    <w:rsid w:val="002031E4"/>
    <w:rsid w:val="00204A65"/>
    <w:rsid w:val="00205799"/>
    <w:rsid w:val="002058C0"/>
    <w:rsid w:val="00206257"/>
    <w:rsid w:val="002134B1"/>
    <w:rsid w:val="0021529D"/>
    <w:rsid w:val="00216D74"/>
    <w:rsid w:val="00222C54"/>
    <w:rsid w:val="0022347C"/>
    <w:rsid w:val="00224228"/>
    <w:rsid w:val="0022475C"/>
    <w:rsid w:val="002266D0"/>
    <w:rsid w:val="0022772B"/>
    <w:rsid w:val="002277EE"/>
    <w:rsid w:val="002324AC"/>
    <w:rsid w:val="00232AAB"/>
    <w:rsid w:val="0023478A"/>
    <w:rsid w:val="002349F5"/>
    <w:rsid w:val="00235E2A"/>
    <w:rsid w:val="00236028"/>
    <w:rsid w:val="00236885"/>
    <w:rsid w:val="002400FA"/>
    <w:rsid w:val="0024070D"/>
    <w:rsid w:val="00240831"/>
    <w:rsid w:val="00241482"/>
    <w:rsid w:val="002417B0"/>
    <w:rsid w:val="00241ABA"/>
    <w:rsid w:val="00242122"/>
    <w:rsid w:val="00242264"/>
    <w:rsid w:val="002475D6"/>
    <w:rsid w:val="00247A2B"/>
    <w:rsid w:val="00250649"/>
    <w:rsid w:val="0025164D"/>
    <w:rsid w:val="002544D4"/>
    <w:rsid w:val="00254CD2"/>
    <w:rsid w:val="00255374"/>
    <w:rsid w:val="0025620F"/>
    <w:rsid w:val="0025670D"/>
    <w:rsid w:val="00257C32"/>
    <w:rsid w:val="00257ECD"/>
    <w:rsid w:val="00260B83"/>
    <w:rsid w:val="00261071"/>
    <w:rsid w:val="00261385"/>
    <w:rsid w:val="0026196B"/>
    <w:rsid w:val="002636CB"/>
    <w:rsid w:val="0026495F"/>
    <w:rsid w:val="00264D6B"/>
    <w:rsid w:val="00266FFF"/>
    <w:rsid w:val="00267569"/>
    <w:rsid w:val="00270315"/>
    <w:rsid w:val="0027099F"/>
    <w:rsid w:val="002723E8"/>
    <w:rsid w:val="00272408"/>
    <w:rsid w:val="00272ADB"/>
    <w:rsid w:val="00273DBF"/>
    <w:rsid w:val="002745DA"/>
    <w:rsid w:val="002746C4"/>
    <w:rsid w:val="00274E48"/>
    <w:rsid w:val="00277D28"/>
    <w:rsid w:val="002811DE"/>
    <w:rsid w:val="002822B7"/>
    <w:rsid w:val="00284D6F"/>
    <w:rsid w:val="00284E44"/>
    <w:rsid w:val="0028538B"/>
    <w:rsid w:val="00285AD8"/>
    <w:rsid w:val="00286640"/>
    <w:rsid w:val="0028712C"/>
    <w:rsid w:val="00287EB7"/>
    <w:rsid w:val="00290139"/>
    <w:rsid w:val="00293A3F"/>
    <w:rsid w:val="00294B74"/>
    <w:rsid w:val="00294FD3"/>
    <w:rsid w:val="002955D9"/>
    <w:rsid w:val="0029679E"/>
    <w:rsid w:val="00297186"/>
    <w:rsid w:val="002A08CF"/>
    <w:rsid w:val="002A0CA6"/>
    <w:rsid w:val="002A118C"/>
    <w:rsid w:val="002A2BC7"/>
    <w:rsid w:val="002A655D"/>
    <w:rsid w:val="002A6A37"/>
    <w:rsid w:val="002B16D4"/>
    <w:rsid w:val="002B216B"/>
    <w:rsid w:val="002B2939"/>
    <w:rsid w:val="002B2F84"/>
    <w:rsid w:val="002B346B"/>
    <w:rsid w:val="002B39A0"/>
    <w:rsid w:val="002B3FCB"/>
    <w:rsid w:val="002B414D"/>
    <w:rsid w:val="002B42DE"/>
    <w:rsid w:val="002B580A"/>
    <w:rsid w:val="002B7090"/>
    <w:rsid w:val="002B7273"/>
    <w:rsid w:val="002C0111"/>
    <w:rsid w:val="002C1E11"/>
    <w:rsid w:val="002C1FB1"/>
    <w:rsid w:val="002C2508"/>
    <w:rsid w:val="002C7E98"/>
    <w:rsid w:val="002D14ED"/>
    <w:rsid w:val="002D1653"/>
    <w:rsid w:val="002D18D4"/>
    <w:rsid w:val="002D4983"/>
    <w:rsid w:val="002D4D50"/>
    <w:rsid w:val="002D675D"/>
    <w:rsid w:val="002D716C"/>
    <w:rsid w:val="002D7EC0"/>
    <w:rsid w:val="002E5968"/>
    <w:rsid w:val="002E5BC8"/>
    <w:rsid w:val="002E5CC4"/>
    <w:rsid w:val="002E6B14"/>
    <w:rsid w:val="002F077B"/>
    <w:rsid w:val="002F0BDC"/>
    <w:rsid w:val="002F16C6"/>
    <w:rsid w:val="002F3955"/>
    <w:rsid w:val="002F4624"/>
    <w:rsid w:val="002F473A"/>
    <w:rsid w:val="002F52AF"/>
    <w:rsid w:val="002F6348"/>
    <w:rsid w:val="002F7DDE"/>
    <w:rsid w:val="00300D64"/>
    <w:rsid w:val="003013F1"/>
    <w:rsid w:val="00301C4A"/>
    <w:rsid w:val="00302209"/>
    <w:rsid w:val="003023F8"/>
    <w:rsid w:val="003028A7"/>
    <w:rsid w:val="00302E84"/>
    <w:rsid w:val="00302FD2"/>
    <w:rsid w:val="003045E0"/>
    <w:rsid w:val="003052F1"/>
    <w:rsid w:val="00305913"/>
    <w:rsid w:val="00305B3F"/>
    <w:rsid w:val="00305B66"/>
    <w:rsid w:val="00306E5B"/>
    <w:rsid w:val="00310520"/>
    <w:rsid w:val="0031109A"/>
    <w:rsid w:val="00312ABC"/>
    <w:rsid w:val="0031371B"/>
    <w:rsid w:val="003140E8"/>
    <w:rsid w:val="0031462C"/>
    <w:rsid w:val="00315AC5"/>
    <w:rsid w:val="003162D5"/>
    <w:rsid w:val="00316A56"/>
    <w:rsid w:val="00322905"/>
    <w:rsid w:val="00322E67"/>
    <w:rsid w:val="0032319A"/>
    <w:rsid w:val="00325277"/>
    <w:rsid w:val="00325BE3"/>
    <w:rsid w:val="0032698E"/>
    <w:rsid w:val="00326D59"/>
    <w:rsid w:val="003275ED"/>
    <w:rsid w:val="003276F6"/>
    <w:rsid w:val="003303FC"/>
    <w:rsid w:val="003304B4"/>
    <w:rsid w:val="00331B3F"/>
    <w:rsid w:val="00332B67"/>
    <w:rsid w:val="00334870"/>
    <w:rsid w:val="00335454"/>
    <w:rsid w:val="003355EC"/>
    <w:rsid w:val="00337CF0"/>
    <w:rsid w:val="0034101B"/>
    <w:rsid w:val="00341113"/>
    <w:rsid w:val="00341616"/>
    <w:rsid w:val="0034211B"/>
    <w:rsid w:val="003421BC"/>
    <w:rsid w:val="0034220C"/>
    <w:rsid w:val="003422A9"/>
    <w:rsid w:val="00342DB4"/>
    <w:rsid w:val="0034377B"/>
    <w:rsid w:val="003446E6"/>
    <w:rsid w:val="00344A1C"/>
    <w:rsid w:val="0034572F"/>
    <w:rsid w:val="00345B4C"/>
    <w:rsid w:val="00346E9D"/>
    <w:rsid w:val="003516D4"/>
    <w:rsid w:val="00354207"/>
    <w:rsid w:val="00355666"/>
    <w:rsid w:val="00355EB2"/>
    <w:rsid w:val="00356FBE"/>
    <w:rsid w:val="003604A8"/>
    <w:rsid w:val="0036132F"/>
    <w:rsid w:val="0036157B"/>
    <w:rsid w:val="00362578"/>
    <w:rsid w:val="00362804"/>
    <w:rsid w:val="00363043"/>
    <w:rsid w:val="00364466"/>
    <w:rsid w:val="003649B8"/>
    <w:rsid w:val="00365241"/>
    <w:rsid w:val="00365DD8"/>
    <w:rsid w:val="0036675F"/>
    <w:rsid w:val="00366A92"/>
    <w:rsid w:val="00366FE5"/>
    <w:rsid w:val="00367F95"/>
    <w:rsid w:val="003705E8"/>
    <w:rsid w:val="003727BC"/>
    <w:rsid w:val="003730D8"/>
    <w:rsid w:val="003742AE"/>
    <w:rsid w:val="00375956"/>
    <w:rsid w:val="00376BC3"/>
    <w:rsid w:val="00376E11"/>
    <w:rsid w:val="003807C7"/>
    <w:rsid w:val="003816FF"/>
    <w:rsid w:val="00381F6E"/>
    <w:rsid w:val="003863CA"/>
    <w:rsid w:val="00387370"/>
    <w:rsid w:val="003873E4"/>
    <w:rsid w:val="00390DED"/>
    <w:rsid w:val="00392FA7"/>
    <w:rsid w:val="0039348E"/>
    <w:rsid w:val="00393F27"/>
    <w:rsid w:val="00394179"/>
    <w:rsid w:val="0039481F"/>
    <w:rsid w:val="0039771F"/>
    <w:rsid w:val="003A068F"/>
    <w:rsid w:val="003A1972"/>
    <w:rsid w:val="003A244B"/>
    <w:rsid w:val="003A2C21"/>
    <w:rsid w:val="003A7D01"/>
    <w:rsid w:val="003B4212"/>
    <w:rsid w:val="003B58C9"/>
    <w:rsid w:val="003B74CA"/>
    <w:rsid w:val="003B7726"/>
    <w:rsid w:val="003C050C"/>
    <w:rsid w:val="003C1640"/>
    <w:rsid w:val="003C17B4"/>
    <w:rsid w:val="003C2630"/>
    <w:rsid w:val="003C4554"/>
    <w:rsid w:val="003C4E9D"/>
    <w:rsid w:val="003C5C74"/>
    <w:rsid w:val="003C5D5D"/>
    <w:rsid w:val="003C7633"/>
    <w:rsid w:val="003D1335"/>
    <w:rsid w:val="003D1799"/>
    <w:rsid w:val="003D18E0"/>
    <w:rsid w:val="003D4F71"/>
    <w:rsid w:val="003D53A6"/>
    <w:rsid w:val="003D7236"/>
    <w:rsid w:val="003E0122"/>
    <w:rsid w:val="003E1861"/>
    <w:rsid w:val="003E2FC4"/>
    <w:rsid w:val="003E3AA0"/>
    <w:rsid w:val="003E401E"/>
    <w:rsid w:val="003E4AC1"/>
    <w:rsid w:val="003E4B94"/>
    <w:rsid w:val="003E50BA"/>
    <w:rsid w:val="003E60BA"/>
    <w:rsid w:val="003E663F"/>
    <w:rsid w:val="003F0739"/>
    <w:rsid w:val="003F2794"/>
    <w:rsid w:val="003F3A40"/>
    <w:rsid w:val="003F4647"/>
    <w:rsid w:val="003F51F4"/>
    <w:rsid w:val="003F5BC0"/>
    <w:rsid w:val="0040009D"/>
    <w:rsid w:val="00400575"/>
    <w:rsid w:val="00402DA2"/>
    <w:rsid w:val="00403237"/>
    <w:rsid w:val="00404454"/>
    <w:rsid w:val="00404A5F"/>
    <w:rsid w:val="00405CD9"/>
    <w:rsid w:val="00405F43"/>
    <w:rsid w:val="00406245"/>
    <w:rsid w:val="0040669D"/>
    <w:rsid w:val="004074B2"/>
    <w:rsid w:val="00407561"/>
    <w:rsid w:val="00407E3C"/>
    <w:rsid w:val="00410766"/>
    <w:rsid w:val="00410B14"/>
    <w:rsid w:val="004117E5"/>
    <w:rsid w:val="0041256E"/>
    <w:rsid w:val="00415D89"/>
    <w:rsid w:val="004170A1"/>
    <w:rsid w:val="0041733C"/>
    <w:rsid w:val="004177C7"/>
    <w:rsid w:val="00420C9C"/>
    <w:rsid w:val="00421003"/>
    <w:rsid w:val="004212AD"/>
    <w:rsid w:val="0042284C"/>
    <w:rsid w:val="00422E54"/>
    <w:rsid w:val="00424881"/>
    <w:rsid w:val="00424A50"/>
    <w:rsid w:val="004260B0"/>
    <w:rsid w:val="004260D6"/>
    <w:rsid w:val="00427A71"/>
    <w:rsid w:val="0043276B"/>
    <w:rsid w:val="00433EA9"/>
    <w:rsid w:val="00435121"/>
    <w:rsid w:val="0043678E"/>
    <w:rsid w:val="004409A7"/>
    <w:rsid w:val="00444B06"/>
    <w:rsid w:val="004466AD"/>
    <w:rsid w:val="00447891"/>
    <w:rsid w:val="00447DE9"/>
    <w:rsid w:val="00450ADD"/>
    <w:rsid w:val="00451DC2"/>
    <w:rsid w:val="00453D7A"/>
    <w:rsid w:val="00453E66"/>
    <w:rsid w:val="004540A2"/>
    <w:rsid w:val="004546D3"/>
    <w:rsid w:val="004548DB"/>
    <w:rsid w:val="004549A3"/>
    <w:rsid w:val="00456068"/>
    <w:rsid w:val="00461911"/>
    <w:rsid w:val="00463076"/>
    <w:rsid w:val="00464949"/>
    <w:rsid w:val="004662E8"/>
    <w:rsid w:val="00467ED0"/>
    <w:rsid w:val="004700D1"/>
    <w:rsid w:val="00470C27"/>
    <w:rsid w:val="00470E42"/>
    <w:rsid w:val="0047117E"/>
    <w:rsid w:val="0047133C"/>
    <w:rsid w:val="004715D2"/>
    <w:rsid w:val="004717D4"/>
    <w:rsid w:val="004732AC"/>
    <w:rsid w:val="0047449E"/>
    <w:rsid w:val="004746B8"/>
    <w:rsid w:val="00474D5A"/>
    <w:rsid w:val="00476765"/>
    <w:rsid w:val="004770C3"/>
    <w:rsid w:val="004802E5"/>
    <w:rsid w:val="00483BA8"/>
    <w:rsid w:val="00484170"/>
    <w:rsid w:val="00487B6C"/>
    <w:rsid w:val="00487D14"/>
    <w:rsid w:val="00491BAA"/>
    <w:rsid w:val="00492416"/>
    <w:rsid w:val="0049264C"/>
    <w:rsid w:val="004932E0"/>
    <w:rsid w:val="004932F5"/>
    <w:rsid w:val="004946AF"/>
    <w:rsid w:val="00496BF3"/>
    <w:rsid w:val="004979BE"/>
    <w:rsid w:val="00497B7D"/>
    <w:rsid w:val="004A2BDB"/>
    <w:rsid w:val="004A339A"/>
    <w:rsid w:val="004A3A03"/>
    <w:rsid w:val="004A3E51"/>
    <w:rsid w:val="004A4E30"/>
    <w:rsid w:val="004A5A2C"/>
    <w:rsid w:val="004A61B8"/>
    <w:rsid w:val="004A64EB"/>
    <w:rsid w:val="004A6E56"/>
    <w:rsid w:val="004B0027"/>
    <w:rsid w:val="004B0572"/>
    <w:rsid w:val="004B15A4"/>
    <w:rsid w:val="004B194F"/>
    <w:rsid w:val="004B283B"/>
    <w:rsid w:val="004B2B17"/>
    <w:rsid w:val="004B2C7A"/>
    <w:rsid w:val="004B3ED9"/>
    <w:rsid w:val="004B3EF2"/>
    <w:rsid w:val="004B76E0"/>
    <w:rsid w:val="004B7764"/>
    <w:rsid w:val="004C0EA1"/>
    <w:rsid w:val="004C0F71"/>
    <w:rsid w:val="004C19BB"/>
    <w:rsid w:val="004C2A38"/>
    <w:rsid w:val="004C30CA"/>
    <w:rsid w:val="004C36BB"/>
    <w:rsid w:val="004C3D6C"/>
    <w:rsid w:val="004C4121"/>
    <w:rsid w:val="004C45F0"/>
    <w:rsid w:val="004C495C"/>
    <w:rsid w:val="004C63EF"/>
    <w:rsid w:val="004C659B"/>
    <w:rsid w:val="004C66B1"/>
    <w:rsid w:val="004D1127"/>
    <w:rsid w:val="004D204D"/>
    <w:rsid w:val="004D2A63"/>
    <w:rsid w:val="004D3200"/>
    <w:rsid w:val="004D38CD"/>
    <w:rsid w:val="004D59CD"/>
    <w:rsid w:val="004D5D4D"/>
    <w:rsid w:val="004D6E5A"/>
    <w:rsid w:val="004D7B46"/>
    <w:rsid w:val="004E04A0"/>
    <w:rsid w:val="004E1648"/>
    <w:rsid w:val="004E2CA6"/>
    <w:rsid w:val="004E3FB1"/>
    <w:rsid w:val="004E4670"/>
    <w:rsid w:val="004E4CB5"/>
    <w:rsid w:val="004E5169"/>
    <w:rsid w:val="004E60B8"/>
    <w:rsid w:val="004E6E24"/>
    <w:rsid w:val="004E7CF5"/>
    <w:rsid w:val="004E7EB1"/>
    <w:rsid w:val="004F032E"/>
    <w:rsid w:val="004F0AAB"/>
    <w:rsid w:val="004F2F12"/>
    <w:rsid w:val="004F4D51"/>
    <w:rsid w:val="004F71FF"/>
    <w:rsid w:val="0050001A"/>
    <w:rsid w:val="0050017C"/>
    <w:rsid w:val="00500FBB"/>
    <w:rsid w:val="0050223E"/>
    <w:rsid w:val="0050241B"/>
    <w:rsid w:val="005033B5"/>
    <w:rsid w:val="00505BF1"/>
    <w:rsid w:val="00505E33"/>
    <w:rsid w:val="005065B8"/>
    <w:rsid w:val="00506CB0"/>
    <w:rsid w:val="00512477"/>
    <w:rsid w:val="005126D6"/>
    <w:rsid w:val="00513FEF"/>
    <w:rsid w:val="00514390"/>
    <w:rsid w:val="00514E9A"/>
    <w:rsid w:val="00514EB5"/>
    <w:rsid w:val="005166CF"/>
    <w:rsid w:val="00516A1F"/>
    <w:rsid w:val="00520FFB"/>
    <w:rsid w:val="00521F55"/>
    <w:rsid w:val="005233AE"/>
    <w:rsid w:val="0052382A"/>
    <w:rsid w:val="00523DFE"/>
    <w:rsid w:val="0052476A"/>
    <w:rsid w:val="00524917"/>
    <w:rsid w:val="00525535"/>
    <w:rsid w:val="00527E09"/>
    <w:rsid w:val="00530362"/>
    <w:rsid w:val="00533CB2"/>
    <w:rsid w:val="00534882"/>
    <w:rsid w:val="00534DD5"/>
    <w:rsid w:val="005400A8"/>
    <w:rsid w:val="00541A0A"/>
    <w:rsid w:val="00543F85"/>
    <w:rsid w:val="00544BA7"/>
    <w:rsid w:val="00545B48"/>
    <w:rsid w:val="0054601C"/>
    <w:rsid w:val="005465DF"/>
    <w:rsid w:val="00546AF8"/>
    <w:rsid w:val="00546F48"/>
    <w:rsid w:val="005472B0"/>
    <w:rsid w:val="00550448"/>
    <w:rsid w:val="00551B94"/>
    <w:rsid w:val="005526EF"/>
    <w:rsid w:val="00552C82"/>
    <w:rsid w:val="0055305E"/>
    <w:rsid w:val="00553FA3"/>
    <w:rsid w:val="00555A44"/>
    <w:rsid w:val="00557EBB"/>
    <w:rsid w:val="005604F5"/>
    <w:rsid w:val="005614D8"/>
    <w:rsid w:val="0056304B"/>
    <w:rsid w:val="0056315E"/>
    <w:rsid w:val="00563C36"/>
    <w:rsid w:val="00564780"/>
    <w:rsid w:val="00564BC7"/>
    <w:rsid w:val="0056530D"/>
    <w:rsid w:val="005655A2"/>
    <w:rsid w:val="00565764"/>
    <w:rsid w:val="00565A62"/>
    <w:rsid w:val="00566149"/>
    <w:rsid w:val="0056697B"/>
    <w:rsid w:val="00567271"/>
    <w:rsid w:val="00567832"/>
    <w:rsid w:val="0056789E"/>
    <w:rsid w:val="0057101A"/>
    <w:rsid w:val="0057502A"/>
    <w:rsid w:val="0057594A"/>
    <w:rsid w:val="005759F0"/>
    <w:rsid w:val="0057695F"/>
    <w:rsid w:val="00580D9B"/>
    <w:rsid w:val="00582391"/>
    <w:rsid w:val="0058422B"/>
    <w:rsid w:val="00586501"/>
    <w:rsid w:val="005875BA"/>
    <w:rsid w:val="0058774B"/>
    <w:rsid w:val="00587CA1"/>
    <w:rsid w:val="00590B65"/>
    <w:rsid w:val="00591AB2"/>
    <w:rsid w:val="00594147"/>
    <w:rsid w:val="00594178"/>
    <w:rsid w:val="00595C1D"/>
    <w:rsid w:val="00595CFB"/>
    <w:rsid w:val="00596864"/>
    <w:rsid w:val="00596D2C"/>
    <w:rsid w:val="00597450"/>
    <w:rsid w:val="005A0D71"/>
    <w:rsid w:val="005A1701"/>
    <w:rsid w:val="005A5D51"/>
    <w:rsid w:val="005A5E08"/>
    <w:rsid w:val="005A6837"/>
    <w:rsid w:val="005A6E3D"/>
    <w:rsid w:val="005B0479"/>
    <w:rsid w:val="005B0D7F"/>
    <w:rsid w:val="005B24D5"/>
    <w:rsid w:val="005B2676"/>
    <w:rsid w:val="005B3287"/>
    <w:rsid w:val="005B4302"/>
    <w:rsid w:val="005B5F2C"/>
    <w:rsid w:val="005B6127"/>
    <w:rsid w:val="005B794C"/>
    <w:rsid w:val="005C1A43"/>
    <w:rsid w:val="005C1ACD"/>
    <w:rsid w:val="005C2E30"/>
    <w:rsid w:val="005C30A8"/>
    <w:rsid w:val="005C368F"/>
    <w:rsid w:val="005C36CC"/>
    <w:rsid w:val="005C3EA4"/>
    <w:rsid w:val="005C4061"/>
    <w:rsid w:val="005C442D"/>
    <w:rsid w:val="005C45A7"/>
    <w:rsid w:val="005C57A6"/>
    <w:rsid w:val="005C6166"/>
    <w:rsid w:val="005C6687"/>
    <w:rsid w:val="005C6C52"/>
    <w:rsid w:val="005C79A8"/>
    <w:rsid w:val="005C7EC4"/>
    <w:rsid w:val="005D116F"/>
    <w:rsid w:val="005D16AF"/>
    <w:rsid w:val="005D4A64"/>
    <w:rsid w:val="005D4E11"/>
    <w:rsid w:val="005D4E4B"/>
    <w:rsid w:val="005D51A0"/>
    <w:rsid w:val="005D6012"/>
    <w:rsid w:val="005D7B9F"/>
    <w:rsid w:val="005D7FDE"/>
    <w:rsid w:val="005E11AF"/>
    <w:rsid w:val="005E470F"/>
    <w:rsid w:val="005E4882"/>
    <w:rsid w:val="005E5D1C"/>
    <w:rsid w:val="005E6106"/>
    <w:rsid w:val="005E6741"/>
    <w:rsid w:val="005E71C5"/>
    <w:rsid w:val="005E73DA"/>
    <w:rsid w:val="005F0C26"/>
    <w:rsid w:val="005F1235"/>
    <w:rsid w:val="005F23B6"/>
    <w:rsid w:val="0060253C"/>
    <w:rsid w:val="00603404"/>
    <w:rsid w:val="006036A7"/>
    <w:rsid w:val="006055A2"/>
    <w:rsid w:val="00607852"/>
    <w:rsid w:val="0061010D"/>
    <w:rsid w:val="00610EA8"/>
    <w:rsid w:val="00611400"/>
    <w:rsid w:val="00611743"/>
    <w:rsid w:val="00611895"/>
    <w:rsid w:val="00612068"/>
    <w:rsid w:val="006123B5"/>
    <w:rsid w:val="00612B3A"/>
    <w:rsid w:val="00615F74"/>
    <w:rsid w:val="00617592"/>
    <w:rsid w:val="006204F3"/>
    <w:rsid w:val="006216B0"/>
    <w:rsid w:val="00621954"/>
    <w:rsid w:val="00621F57"/>
    <w:rsid w:val="00622C0B"/>
    <w:rsid w:val="00623141"/>
    <w:rsid w:val="00623D71"/>
    <w:rsid w:val="0062500E"/>
    <w:rsid w:val="006255FD"/>
    <w:rsid w:val="00627091"/>
    <w:rsid w:val="00630E89"/>
    <w:rsid w:val="0063376F"/>
    <w:rsid w:val="00633CDD"/>
    <w:rsid w:val="00633F39"/>
    <w:rsid w:val="00634157"/>
    <w:rsid w:val="00635DCD"/>
    <w:rsid w:val="00636471"/>
    <w:rsid w:val="006369E1"/>
    <w:rsid w:val="00636E08"/>
    <w:rsid w:val="0063757B"/>
    <w:rsid w:val="00637749"/>
    <w:rsid w:val="00640810"/>
    <w:rsid w:val="00640953"/>
    <w:rsid w:val="00640F1D"/>
    <w:rsid w:val="00642698"/>
    <w:rsid w:val="0064406E"/>
    <w:rsid w:val="00645B44"/>
    <w:rsid w:val="00645E51"/>
    <w:rsid w:val="00646A84"/>
    <w:rsid w:val="00647229"/>
    <w:rsid w:val="00651E42"/>
    <w:rsid w:val="00652202"/>
    <w:rsid w:val="00652C0D"/>
    <w:rsid w:val="006530BC"/>
    <w:rsid w:val="0065392E"/>
    <w:rsid w:val="006545DB"/>
    <w:rsid w:val="006563E7"/>
    <w:rsid w:val="0066085D"/>
    <w:rsid w:val="00660A0D"/>
    <w:rsid w:val="006619BA"/>
    <w:rsid w:val="006620E6"/>
    <w:rsid w:val="00662870"/>
    <w:rsid w:val="00664241"/>
    <w:rsid w:val="00664366"/>
    <w:rsid w:val="00664CF5"/>
    <w:rsid w:val="00665CD8"/>
    <w:rsid w:val="00665FD3"/>
    <w:rsid w:val="006674E2"/>
    <w:rsid w:val="00671FD9"/>
    <w:rsid w:val="0067459F"/>
    <w:rsid w:val="00674A3D"/>
    <w:rsid w:val="00674BF4"/>
    <w:rsid w:val="00677388"/>
    <w:rsid w:val="006777DC"/>
    <w:rsid w:val="00680CF8"/>
    <w:rsid w:val="00680F42"/>
    <w:rsid w:val="006810AF"/>
    <w:rsid w:val="00681172"/>
    <w:rsid w:val="0068268C"/>
    <w:rsid w:val="00683FCC"/>
    <w:rsid w:val="00684152"/>
    <w:rsid w:val="00684FFC"/>
    <w:rsid w:val="006863FF"/>
    <w:rsid w:val="006866DC"/>
    <w:rsid w:val="0068721A"/>
    <w:rsid w:val="0069050B"/>
    <w:rsid w:val="00691B34"/>
    <w:rsid w:val="00694B35"/>
    <w:rsid w:val="00694FDB"/>
    <w:rsid w:val="00696236"/>
    <w:rsid w:val="00696F93"/>
    <w:rsid w:val="006A0F8E"/>
    <w:rsid w:val="006A0FDF"/>
    <w:rsid w:val="006A19D3"/>
    <w:rsid w:val="006A2C6E"/>
    <w:rsid w:val="006A53E0"/>
    <w:rsid w:val="006A62FF"/>
    <w:rsid w:val="006A67E1"/>
    <w:rsid w:val="006B1B3A"/>
    <w:rsid w:val="006B2316"/>
    <w:rsid w:val="006B279B"/>
    <w:rsid w:val="006B309D"/>
    <w:rsid w:val="006B3663"/>
    <w:rsid w:val="006B3F62"/>
    <w:rsid w:val="006B6369"/>
    <w:rsid w:val="006B65B7"/>
    <w:rsid w:val="006B7DFD"/>
    <w:rsid w:val="006C14A4"/>
    <w:rsid w:val="006C2943"/>
    <w:rsid w:val="006C3A83"/>
    <w:rsid w:val="006C3C6D"/>
    <w:rsid w:val="006C4354"/>
    <w:rsid w:val="006C44F7"/>
    <w:rsid w:val="006C5176"/>
    <w:rsid w:val="006C5C6C"/>
    <w:rsid w:val="006C6833"/>
    <w:rsid w:val="006C7BB3"/>
    <w:rsid w:val="006D094C"/>
    <w:rsid w:val="006D3196"/>
    <w:rsid w:val="006D4350"/>
    <w:rsid w:val="006D5C39"/>
    <w:rsid w:val="006D5F64"/>
    <w:rsid w:val="006D68B1"/>
    <w:rsid w:val="006E0ED6"/>
    <w:rsid w:val="006E263A"/>
    <w:rsid w:val="006E58E5"/>
    <w:rsid w:val="006E6612"/>
    <w:rsid w:val="006E7014"/>
    <w:rsid w:val="006E72EF"/>
    <w:rsid w:val="006E74DD"/>
    <w:rsid w:val="006E7E8C"/>
    <w:rsid w:val="006F18F9"/>
    <w:rsid w:val="006F22B3"/>
    <w:rsid w:val="006F35E0"/>
    <w:rsid w:val="006F3797"/>
    <w:rsid w:val="006F3866"/>
    <w:rsid w:val="006F4099"/>
    <w:rsid w:val="006F4D27"/>
    <w:rsid w:val="006F580E"/>
    <w:rsid w:val="006F5E4C"/>
    <w:rsid w:val="006F6280"/>
    <w:rsid w:val="006F62F1"/>
    <w:rsid w:val="006F67F1"/>
    <w:rsid w:val="006F703E"/>
    <w:rsid w:val="006F783B"/>
    <w:rsid w:val="0070322D"/>
    <w:rsid w:val="00704045"/>
    <w:rsid w:val="007045CE"/>
    <w:rsid w:val="00704FBE"/>
    <w:rsid w:val="0070583D"/>
    <w:rsid w:val="00705E34"/>
    <w:rsid w:val="0070798C"/>
    <w:rsid w:val="00710B15"/>
    <w:rsid w:val="00711C63"/>
    <w:rsid w:val="0071224D"/>
    <w:rsid w:val="007138EA"/>
    <w:rsid w:val="007148C5"/>
    <w:rsid w:val="00716751"/>
    <w:rsid w:val="00716822"/>
    <w:rsid w:val="00716F42"/>
    <w:rsid w:val="0072139F"/>
    <w:rsid w:val="007264D5"/>
    <w:rsid w:val="007321F1"/>
    <w:rsid w:val="00733055"/>
    <w:rsid w:val="00733F1E"/>
    <w:rsid w:val="00734233"/>
    <w:rsid w:val="007350C5"/>
    <w:rsid w:val="007372D4"/>
    <w:rsid w:val="00737995"/>
    <w:rsid w:val="00740F3B"/>
    <w:rsid w:val="00741CF1"/>
    <w:rsid w:val="00742AB8"/>
    <w:rsid w:val="00743654"/>
    <w:rsid w:val="00744480"/>
    <w:rsid w:val="00746047"/>
    <w:rsid w:val="00746E83"/>
    <w:rsid w:val="00750483"/>
    <w:rsid w:val="00750790"/>
    <w:rsid w:val="00750FC6"/>
    <w:rsid w:val="0075166B"/>
    <w:rsid w:val="00751C8C"/>
    <w:rsid w:val="00753010"/>
    <w:rsid w:val="007538AA"/>
    <w:rsid w:val="00754959"/>
    <w:rsid w:val="007551C4"/>
    <w:rsid w:val="00756549"/>
    <w:rsid w:val="00757F26"/>
    <w:rsid w:val="0076124C"/>
    <w:rsid w:val="00761EF6"/>
    <w:rsid w:val="0076235A"/>
    <w:rsid w:val="007630CF"/>
    <w:rsid w:val="0076382A"/>
    <w:rsid w:val="00763CA8"/>
    <w:rsid w:val="00764961"/>
    <w:rsid w:val="00765B80"/>
    <w:rsid w:val="00765E3D"/>
    <w:rsid w:val="00766C90"/>
    <w:rsid w:val="0077047D"/>
    <w:rsid w:val="00770B65"/>
    <w:rsid w:val="00772A6D"/>
    <w:rsid w:val="00774689"/>
    <w:rsid w:val="0077558F"/>
    <w:rsid w:val="0077598B"/>
    <w:rsid w:val="00776E86"/>
    <w:rsid w:val="00777200"/>
    <w:rsid w:val="00777585"/>
    <w:rsid w:val="0078118E"/>
    <w:rsid w:val="00782673"/>
    <w:rsid w:val="00782AAD"/>
    <w:rsid w:val="007832E9"/>
    <w:rsid w:val="00783474"/>
    <w:rsid w:val="00783ABE"/>
    <w:rsid w:val="007855C9"/>
    <w:rsid w:val="00786594"/>
    <w:rsid w:val="00786F8B"/>
    <w:rsid w:val="00787FAB"/>
    <w:rsid w:val="00791F3D"/>
    <w:rsid w:val="00794295"/>
    <w:rsid w:val="0079672D"/>
    <w:rsid w:val="0079682D"/>
    <w:rsid w:val="00796C64"/>
    <w:rsid w:val="0079752A"/>
    <w:rsid w:val="007978BE"/>
    <w:rsid w:val="007A04DE"/>
    <w:rsid w:val="007A52B5"/>
    <w:rsid w:val="007A5569"/>
    <w:rsid w:val="007A724A"/>
    <w:rsid w:val="007A76D7"/>
    <w:rsid w:val="007A7C8B"/>
    <w:rsid w:val="007B14F6"/>
    <w:rsid w:val="007B512C"/>
    <w:rsid w:val="007B74C1"/>
    <w:rsid w:val="007C03F5"/>
    <w:rsid w:val="007C0DFD"/>
    <w:rsid w:val="007C1161"/>
    <w:rsid w:val="007C1B40"/>
    <w:rsid w:val="007C1B42"/>
    <w:rsid w:val="007C232D"/>
    <w:rsid w:val="007C3BE3"/>
    <w:rsid w:val="007C4AFB"/>
    <w:rsid w:val="007C4E8A"/>
    <w:rsid w:val="007C5BF3"/>
    <w:rsid w:val="007C5E76"/>
    <w:rsid w:val="007C6436"/>
    <w:rsid w:val="007C6DDC"/>
    <w:rsid w:val="007D237C"/>
    <w:rsid w:val="007D27BE"/>
    <w:rsid w:val="007D2BE4"/>
    <w:rsid w:val="007D45A8"/>
    <w:rsid w:val="007D5E43"/>
    <w:rsid w:val="007D6F49"/>
    <w:rsid w:val="007E1839"/>
    <w:rsid w:val="007E21E2"/>
    <w:rsid w:val="007E2C06"/>
    <w:rsid w:val="007E436C"/>
    <w:rsid w:val="007E44D3"/>
    <w:rsid w:val="007E47FF"/>
    <w:rsid w:val="007E5014"/>
    <w:rsid w:val="007E54D9"/>
    <w:rsid w:val="007F1DDF"/>
    <w:rsid w:val="007F2919"/>
    <w:rsid w:val="007F2BA0"/>
    <w:rsid w:val="007F4E96"/>
    <w:rsid w:val="007F5039"/>
    <w:rsid w:val="007F543E"/>
    <w:rsid w:val="007F59E2"/>
    <w:rsid w:val="007F7F61"/>
    <w:rsid w:val="008008D8"/>
    <w:rsid w:val="0080193B"/>
    <w:rsid w:val="0080393E"/>
    <w:rsid w:val="00803F9A"/>
    <w:rsid w:val="008041EB"/>
    <w:rsid w:val="008044A5"/>
    <w:rsid w:val="0080476C"/>
    <w:rsid w:val="0080631F"/>
    <w:rsid w:val="008108DF"/>
    <w:rsid w:val="00814226"/>
    <w:rsid w:val="0081445B"/>
    <w:rsid w:val="00814494"/>
    <w:rsid w:val="00814ECC"/>
    <w:rsid w:val="0081564B"/>
    <w:rsid w:val="008160E8"/>
    <w:rsid w:val="00820408"/>
    <w:rsid w:val="0082283D"/>
    <w:rsid w:val="008232C6"/>
    <w:rsid w:val="00823C6A"/>
    <w:rsid w:val="008244DA"/>
    <w:rsid w:val="00825BF2"/>
    <w:rsid w:val="00826486"/>
    <w:rsid w:val="008267EB"/>
    <w:rsid w:val="00827C49"/>
    <w:rsid w:val="0083004C"/>
    <w:rsid w:val="0083025C"/>
    <w:rsid w:val="00831225"/>
    <w:rsid w:val="00831D37"/>
    <w:rsid w:val="00832050"/>
    <w:rsid w:val="0083259F"/>
    <w:rsid w:val="0083305E"/>
    <w:rsid w:val="0083503E"/>
    <w:rsid w:val="008356BA"/>
    <w:rsid w:val="00835FD2"/>
    <w:rsid w:val="008369DE"/>
    <w:rsid w:val="00836C25"/>
    <w:rsid w:val="00837FCC"/>
    <w:rsid w:val="00841EBB"/>
    <w:rsid w:val="00842736"/>
    <w:rsid w:val="00843BEC"/>
    <w:rsid w:val="0084605E"/>
    <w:rsid w:val="00847639"/>
    <w:rsid w:val="00847B1B"/>
    <w:rsid w:val="00847DC8"/>
    <w:rsid w:val="00850628"/>
    <w:rsid w:val="00850C02"/>
    <w:rsid w:val="00851407"/>
    <w:rsid w:val="00851CBE"/>
    <w:rsid w:val="0085235D"/>
    <w:rsid w:val="00852B4E"/>
    <w:rsid w:val="00853689"/>
    <w:rsid w:val="00854634"/>
    <w:rsid w:val="00855893"/>
    <w:rsid w:val="00856670"/>
    <w:rsid w:val="00857B2C"/>
    <w:rsid w:val="00857D6D"/>
    <w:rsid w:val="00860D78"/>
    <w:rsid w:val="00862377"/>
    <w:rsid w:val="00863834"/>
    <w:rsid w:val="00864D60"/>
    <w:rsid w:val="008652FC"/>
    <w:rsid w:val="008710FF"/>
    <w:rsid w:val="00871FD7"/>
    <w:rsid w:val="00874F3D"/>
    <w:rsid w:val="008765E9"/>
    <w:rsid w:val="00876975"/>
    <w:rsid w:val="0087794C"/>
    <w:rsid w:val="0088176F"/>
    <w:rsid w:val="00881B4A"/>
    <w:rsid w:val="00882CDB"/>
    <w:rsid w:val="00883340"/>
    <w:rsid w:val="00883EBD"/>
    <w:rsid w:val="0088403A"/>
    <w:rsid w:val="00885832"/>
    <w:rsid w:val="00885DEA"/>
    <w:rsid w:val="00891F2C"/>
    <w:rsid w:val="0089321F"/>
    <w:rsid w:val="00894FFA"/>
    <w:rsid w:val="00897518"/>
    <w:rsid w:val="008978B0"/>
    <w:rsid w:val="00897CC3"/>
    <w:rsid w:val="008A00E6"/>
    <w:rsid w:val="008A1CAB"/>
    <w:rsid w:val="008A34E0"/>
    <w:rsid w:val="008A380A"/>
    <w:rsid w:val="008A4AE9"/>
    <w:rsid w:val="008A5C4F"/>
    <w:rsid w:val="008A6082"/>
    <w:rsid w:val="008A65B5"/>
    <w:rsid w:val="008A6680"/>
    <w:rsid w:val="008A6E53"/>
    <w:rsid w:val="008A7A64"/>
    <w:rsid w:val="008B143B"/>
    <w:rsid w:val="008B14EE"/>
    <w:rsid w:val="008B1553"/>
    <w:rsid w:val="008B1664"/>
    <w:rsid w:val="008B311C"/>
    <w:rsid w:val="008B337D"/>
    <w:rsid w:val="008B4964"/>
    <w:rsid w:val="008B4D15"/>
    <w:rsid w:val="008B57EC"/>
    <w:rsid w:val="008B5B6C"/>
    <w:rsid w:val="008B6741"/>
    <w:rsid w:val="008B6ABF"/>
    <w:rsid w:val="008B7304"/>
    <w:rsid w:val="008B7A25"/>
    <w:rsid w:val="008B7DD8"/>
    <w:rsid w:val="008B7DED"/>
    <w:rsid w:val="008C04D4"/>
    <w:rsid w:val="008C3415"/>
    <w:rsid w:val="008C3ECD"/>
    <w:rsid w:val="008C429C"/>
    <w:rsid w:val="008C472A"/>
    <w:rsid w:val="008C5ECE"/>
    <w:rsid w:val="008D1D49"/>
    <w:rsid w:val="008D2833"/>
    <w:rsid w:val="008D5597"/>
    <w:rsid w:val="008D5813"/>
    <w:rsid w:val="008D59B4"/>
    <w:rsid w:val="008D5D04"/>
    <w:rsid w:val="008D6BC6"/>
    <w:rsid w:val="008D7AB1"/>
    <w:rsid w:val="008D7CB4"/>
    <w:rsid w:val="008E0766"/>
    <w:rsid w:val="008E2B60"/>
    <w:rsid w:val="008E3099"/>
    <w:rsid w:val="008E31A3"/>
    <w:rsid w:val="008E3D18"/>
    <w:rsid w:val="008E4347"/>
    <w:rsid w:val="008E485A"/>
    <w:rsid w:val="008E58BE"/>
    <w:rsid w:val="008F1DE9"/>
    <w:rsid w:val="008F253C"/>
    <w:rsid w:val="008F39E6"/>
    <w:rsid w:val="008F419A"/>
    <w:rsid w:val="008F4A85"/>
    <w:rsid w:val="008F4A8A"/>
    <w:rsid w:val="008F5A68"/>
    <w:rsid w:val="008F5C0E"/>
    <w:rsid w:val="008F6019"/>
    <w:rsid w:val="00900603"/>
    <w:rsid w:val="00901668"/>
    <w:rsid w:val="0090493B"/>
    <w:rsid w:val="00904BF7"/>
    <w:rsid w:val="00905031"/>
    <w:rsid w:val="00906922"/>
    <w:rsid w:val="00907404"/>
    <w:rsid w:val="00910E24"/>
    <w:rsid w:val="00911F24"/>
    <w:rsid w:val="0091379C"/>
    <w:rsid w:val="009137B8"/>
    <w:rsid w:val="0091387B"/>
    <w:rsid w:val="00915600"/>
    <w:rsid w:val="00915CCD"/>
    <w:rsid w:val="0092111B"/>
    <w:rsid w:val="009220E8"/>
    <w:rsid w:val="00922D47"/>
    <w:rsid w:val="00922FDA"/>
    <w:rsid w:val="00923F22"/>
    <w:rsid w:val="00924D7D"/>
    <w:rsid w:val="00926950"/>
    <w:rsid w:val="00927588"/>
    <w:rsid w:val="00931641"/>
    <w:rsid w:val="0093183F"/>
    <w:rsid w:val="00933208"/>
    <w:rsid w:val="00933A93"/>
    <w:rsid w:val="00933E26"/>
    <w:rsid w:val="0093547A"/>
    <w:rsid w:val="00935FF7"/>
    <w:rsid w:val="00937F8D"/>
    <w:rsid w:val="00940249"/>
    <w:rsid w:val="009402B5"/>
    <w:rsid w:val="00941AC6"/>
    <w:rsid w:val="00945F2F"/>
    <w:rsid w:val="00946693"/>
    <w:rsid w:val="009477AC"/>
    <w:rsid w:val="00947A25"/>
    <w:rsid w:val="00947B8D"/>
    <w:rsid w:val="00947FE6"/>
    <w:rsid w:val="00950995"/>
    <w:rsid w:val="00954496"/>
    <w:rsid w:val="00954F83"/>
    <w:rsid w:val="009556AB"/>
    <w:rsid w:val="00955FD1"/>
    <w:rsid w:val="00956A5F"/>
    <w:rsid w:val="00956E5B"/>
    <w:rsid w:val="00960059"/>
    <w:rsid w:val="0096200B"/>
    <w:rsid w:val="0096347D"/>
    <w:rsid w:val="00964B8C"/>
    <w:rsid w:val="0096538A"/>
    <w:rsid w:val="0096563D"/>
    <w:rsid w:val="009662F8"/>
    <w:rsid w:val="0096634E"/>
    <w:rsid w:val="0096698E"/>
    <w:rsid w:val="009721C4"/>
    <w:rsid w:val="00972795"/>
    <w:rsid w:val="00972A04"/>
    <w:rsid w:val="00972F2C"/>
    <w:rsid w:val="00973F6D"/>
    <w:rsid w:val="009754C8"/>
    <w:rsid w:val="00975AD1"/>
    <w:rsid w:val="00976B3B"/>
    <w:rsid w:val="00980272"/>
    <w:rsid w:val="00981CB6"/>
    <w:rsid w:val="00981FC2"/>
    <w:rsid w:val="00982B0F"/>
    <w:rsid w:val="00983B9C"/>
    <w:rsid w:val="00986E1E"/>
    <w:rsid w:val="0098730F"/>
    <w:rsid w:val="0099178D"/>
    <w:rsid w:val="009936E1"/>
    <w:rsid w:val="00993959"/>
    <w:rsid w:val="00995760"/>
    <w:rsid w:val="00995B66"/>
    <w:rsid w:val="00995F9E"/>
    <w:rsid w:val="009A04B3"/>
    <w:rsid w:val="009A0672"/>
    <w:rsid w:val="009A2D38"/>
    <w:rsid w:val="009A4B39"/>
    <w:rsid w:val="009A4BCF"/>
    <w:rsid w:val="009A4F84"/>
    <w:rsid w:val="009A5D62"/>
    <w:rsid w:val="009B2E4F"/>
    <w:rsid w:val="009B5447"/>
    <w:rsid w:val="009B58AD"/>
    <w:rsid w:val="009B59BF"/>
    <w:rsid w:val="009B5CF6"/>
    <w:rsid w:val="009B6B54"/>
    <w:rsid w:val="009B7002"/>
    <w:rsid w:val="009B7475"/>
    <w:rsid w:val="009B77EA"/>
    <w:rsid w:val="009C1909"/>
    <w:rsid w:val="009C22CD"/>
    <w:rsid w:val="009C2E11"/>
    <w:rsid w:val="009C3E4C"/>
    <w:rsid w:val="009C48CC"/>
    <w:rsid w:val="009C4C8A"/>
    <w:rsid w:val="009D0CE6"/>
    <w:rsid w:val="009D166A"/>
    <w:rsid w:val="009D22FC"/>
    <w:rsid w:val="009D4C06"/>
    <w:rsid w:val="009D5228"/>
    <w:rsid w:val="009D5DEF"/>
    <w:rsid w:val="009D62CA"/>
    <w:rsid w:val="009D64EA"/>
    <w:rsid w:val="009E0399"/>
    <w:rsid w:val="009E0AF4"/>
    <w:rsid w:val="009E18F2"/>
    <w:rsid w:val="009E1A6B"/>
    <w:rsid w:val="009E1B5F"/>
    <w:rsid w:val="009E2683"/>
    <w:rsid w:val="009E45B1"/>
    <w:rsid w:val="009E4C1D"/>
    <w:rsid w:val="009E62DD"/>
    <w:rsid w:val="009F0D1B"/>
    <w:rsid w:val="009F0EAE"/>
    <w:rsid w:val="009F13E7"/>
    <w:rsid w:val="009F41BD"/>
    <w:rsid w:val="009F4F22"/>
    <w:rsid w:val="009F5A20"/>
    <w:rsid w:val="009F66E6"/>
    <w:rsid w:val="009F7027"/>
    <w:rsid w:val="00A00070"/>
    <w:rsid w:val="00A000D9"/>
    <w:rsid w:val="00A00B3A"/>
    <w:rsid w:val="00A0296B"/>
    <w:rsid w:val="00A02EBB"/>
    <w:rsid w:val="00A0319F"/>
    <w:rsid w:val="00A05087"/>
    <w:rsid w:val="00A06F8A"/>
    <w:rsid w:val="00A070B3"/>
    <w:rsid w:val="00A11A82"/>
    <w:rsid w:val="00A1406B"/>
    <w:rsid w:val="00A14E93"/>
    <w:rsid w:val="00A173FC"/>
    <w:rsid w:val="00A1747B"/>
    <w:rsid w:val="00A17FC5"/>
    <w:rsid w:val="00A22C2C"/>
    <w:rsid w:val="00A236F9"/>
    <w:rsid w:val="00A23DE4"/>
    <w:rsid w:val="00A24268"/>
    <w:rsid w:val="00A24E2E"/>
    <w:rsid w:val="00A2512C"/>
    <w:rsid w:val="00A25D37"/>
    <w:rsid w:val="00A3098F"/>
    <w:rsid w:val="00A31691"/>
    <w:rsid w:val="00A32E98"/>
    <w:rsid w:val="00A33343"/>
    <w:rsid w:val="00A34A4B"/>
    <w:rsid w:val="00A35E63"/>
    <w:rsid w:val="00A3614B"/>
    <w:rsid w:val="00A37EE3"/>
    <w:rsid w:val="00A40791"/>
    <w:rsid w:val="00A4299F"/>
    <w:rsid w:val="00A4452F"/>
    <w:rsid w:val="00A45BE4"/>
    <w:rsid w:val="00A46520"/>
    <w:rsid w:val="00A505D2"/>
    <w:rsid w:val="00A52983"/>
    <w:rsid w:val="00A550F4"/>
    <w:rsid w:val="00A55719"/>
    <w:rsid w:val="00A56945"/>
    <w:rsid w:val="00A57A67"/>
    <w:rsid w:val="00A60212"/>
    <w:rsid w:val="00A6042D"/>
    <w:rsid w:val="00A60BD3"/>
    <w:rsid w:val="00A60DAD"/>
    <w:rsid w:val="00A617A9"/>
    <w:rsid w:val="00A62615"/>
    <w:rsid w:val="00A62B5E"/>
    <w:rsid w:val="00A63BB9"/>
    <w:rsid w:val="00A640C1"/>
    <w:rsid w:val="00A6542F"/>
    <w:rsid w:val="00A65EC2"/>
    <w:rsid w:val="00A66273"/>
    <w:rsid w:val="00A676D0"/>
    <w:rsid w:val="00A676EE"/>
    <w:rsid w:val="00A70448"/>
    <w:rsid w:val="00A70EA4"/>
    <w:rsid w:val="00A71805"/>
    <w:rsid w:val="00A71C3F"/>
    <w:rsid w:val="00A72873"/>
    <w:rsid w:val="00A72DB4"/>
    <w:rsid w:val="00A743D8"/>
    <w:rsid w:val="00A743DD"/>
    <w:rsid w:val="00A77187"/>
    <w:rsid w:val="00A77D54"/>
    <w:rsid w:val="00A821F3"/>
    <w:rsid w:val="00A835A4"/>
    <w:rsid w:val="00A83C5E"/>
    <w:rsid w:val="00A843FC"/>
    <w:rsid w:val="00A84CED"/>
    <w:rsid w:val="00A85C1C"/>
    <w:rsid w:val="00A86681"/>
    <w:rsid w:val="00A86EDB"/>
    <w:rsid w:val="00A87FA3"/>
    <w:rsid w:val="00A90148"/>
    <w:rsid w:val="00A9265F"/>
    <w:rsid w:val="00A933EB"/>
    <w:rsid w:val="00A940F1"/>
    <w:rsid w:val="00A949AA"/>
    <w:rsid w:val="00A94E7F"/>
    <w:rsid w:val="00A969C9"/>
    <w:rsid w:val="00A96C77"/>
    <w:rsid w:val="00AA1AA6"/>
    <w:rsid w:val="00AA59B2"/>
    <w:rsid w:val="00AA75C3"/>
    <w:rsid w:val="00AB12E7"/>
    <w:rsid w:val="00AB1942"/>
    <w:rsid w:val="00AB1BB0"/>
    <w:rsid w:val="00AB2E4A"/>
    <w:rsid w:val="00AB3562"/>
    <w:rsid w:val="00AB4442"/>
    <w:rsid w:val="00AB452E"/>
    <w:rsid w:val="00AB580E"/>
    <w:rsid w:val="00AB75CB"/>
    <w:rsid w:val="00AC082A"/>
    <w:rsid w:val="00AC125B"/>
    <w:rsid w:val="00AC1C19"/>
    <w:rsid w:val="00AC2C36"/>
    <w:rsid w:val="00AC35CC"/>
    <w:rsid w:val="00AC3C4A"/>
    <w:rsid w:val="00AC550D"/>
    <w:rsid w:val="00AC6619"/>
    <w:rsid w:val="00AC6667"/>
    <w:rsid w:val="00AC71D9"/>
    <w:rsid w:val="00AD12C7"/>
    <w:rsid w:val="00AD1A73"/>
    <w:rsid w:val="00AD3064"/>
    <w:rsid w:val="00AD42E9"/>
    <w:rsid w:val="00AD4794"/>
    <w:rsid w:val="00AD4DC4"/>
    <w:rsid w:val="00AD4FCF"/>
    <w:rsid w:val="00AD63AE"/>
    <w:rsid w:val="00AE2B08"/>
    <w:rsid w:val="00AE3471"/>
    <w:rsid w:val="00AE4663"/>
    <w:rsid w:val="00AE5372"/>
    <w:rsid w:val="00AE5F0D"/>
    <w:rsid w:val="00AE60CC"/>
    <w:rsid w:val="00AE782A"/>
    <w:rsid w:val="00AF17BE"/>
    <w:rsid w:val="00AF1819"/>
    <w:rsid w:val="00AF188A"/>
    <w:rsid w:val="00AF26D6"/>
    <w:rsid w:val="00AF30F8"/>
    <w:rsid w:val="00AF4CE5"/>
    <w:rsid w:val="00AF4CF8"/>
    <w:rsid w:val="00AF4D97"/>
    <w:rsid w:val="00AF52FA"/>
    <w:rsid w:val="00AF7123"/>
    <w:rsid w:val="00AF72A2"/>
    <w:rsid w:val="00AF7B44"/>
    <w:rsid w:val="00AF7B49"/>
    <w:rsid w:val="00B00348"/>
    <w:rsid w:val="00B0194B"/>
    <w:rsid w:val="00B0286D"/>
    <w:rsid w:val="00B04F1D"/>
    <w:rsid w:val="00B05323"/>
    <w:rsid w:val="00B0594B"/>
    <w:rsid w:val="00B05DA0"/>
    <w:rsid w:val="00B10376"/>
    <w:rsid w:val="00B1132D"/>
    <w:rsid w:val="00B11726"/>
    <w:rsid w:val="00B12055"/>
    <w:rsid w:val="00B1214B"/>
    <w:rsid w:val="00B12BE2"/>
    <w:rsid w:val="00B13282"/>
    <w:rsid w:val="00B1381F"/>
    <w:rsid w:val="00B14812"/>
    <w:rsid w:val="00B15269"/>
    <w:rsid w:val="00B1580A"/>
    <w:rsid w:val="00B16A91"/>
    <w:rsid w:val="00B20A12"/>
    <w:rsid w:val="00B21522"/>
    <w:rsid w:val="00B22E91"/>
    <w:rsid w:val="00B26DB3"/>
    <w:rsid w:val="00B27D9C"/>
    <w:rsid w:val="00B304DB"/>
    <w:rsid w:val="00B31DB2"/>
    <w:rsid w:val="00B32F83"/>
    <w:rsid w:val="00B34401"/>
    <w:rsid w:val="00B360ED"/>
    <w:rsid w:val="00B36110"/>
    <w:rsid w:val="00B364E9"/>
    <w:rsid w:val="00B37CB8"/>
    <w:rsid w:val="00B407DA"/>
    <w:rsid w:val="00B415BA"/>
    <w:rsid w:val="00B419ED"/>
    <w:rsid w:val="00B4210B"/>
    <w:rsid w:val="00B43EC8"/>
    <w:rsid w:val="00B502A9"/>
    <w:rsid w:val="00B51D76"/>
    <w:rsid w:val="00B53BF7"/>
    <w:rsid w:val="00B54DA8"/>
    <w:rsid w:val="00B55C78"/>
    <w:rsid w:val="00B56108"/>
    <w:rsid w:val="00B56F77"/>
    <w:rsid w:val="00B57728"/>
    <w:rsid w:val="00B60065"/>
    <w:rsid w:val="00B60CC1"/>
    <w:rsid w:val="00B60EED"/>
    <w:rsid w:val="00B61A59"/>
    <w:rsid w:val="00B621B2"/>
    <w:rsid w:val="00B63ED0"/>
    <w:rsid w:val="00B64D79"/>
    <w:rsid w:val="00B6538D"/>
    <w:rsid w:val="00B6564E"/>
    <w:rsid w:val="00B66F84"/>
    <w:rsid w:val="00B674BD"/>
    <w:rsid w:val="00B70024"/>
    <w:rsid w:val="00B7069A"/>
    <w:rsid w:val="00B73E67"/>
    <w:rsid w:val="00B74134"/>
    <w:rsid w:val="00B76BA3"/>
    <w:rsid w:val="00B76C80"/>
    <w:rsid w:val="00B77638"/>
    <w:rsid w:val="00B7770B"/>
    <w:rsid w:val="00B820DB"/>
    <w:rsid w:val="00B840E1"/>
    <w:rsid w:val="00B86323"/>
    <w:rsid w:val="00B9059B"/>
    <w:rsid w:val="00B9086A"/>
    <w:rsid w:val="00B9102F"/>
    <w:rsid w:val="00B9208B"/>
    <w:rsid w:val="00B923E3"/>
    <w:rsid w:val="00B92725"/>
    <w:rsid w:val="00B92C15"/>
    <w:rsid w:val="00B94282"/>
    <w:rsid w:val="00B950A5"/>
    <w:rsid w:val="00B95116"/>
    <w:rsid w:val="00B96DE0"/>
    <w:rsid w:val="00B97535"/>
    <w:rsid w:val="00BA0068"/>
    <w:rsid w:val="00BA02D4"/>
    <w:rsid w:val="00BA06B8"/>
    <w:rsid w:val="00BA1B98"/>
    <w:rsid w:val="00BA40AE"/>
    <w:rsid w:val="00BA7662"/>
    <w:rsid w:val="00BB08F6"/>
    <w:rsid w:val="00BB091E"/>
    <w:rsid w:val="00BB0F9B"/>
    <w:rsid w:val="00BB1DAB"/>
    <w:rsid w:val="00BB2818"/>
    <w:rsid w:val="00BB2FB1"/>
    <w:rsid w:val="00BB3DB0"/>
    <w:rsid w:val="00BB69EE"/>
    <w:rsid w:val="00BB6EAE"/>
    <w:rsid w:val="00BC0630"/>
    <w:rsid w:val="00BC085A"/>
    <w:rsid w:val="00BC0CD4"/>
    <w:rsid w:val="00BC3EAA"/>
    <w:rsid w:val="00BC3FF3"/>
    <w:rsid w:val="00BC4CD3"/>
    <w:rsid w:val="00BC5B1A"/>
    <w:rsid w:val="00BC634B"/>
    <w:rsid w:val="00BC7100"/>
    <w:rsid w:val="00BC7E11"/>
    <w:rsid w:val="00BD0044"/>
    <w:rsid w:val="00BD07F4"/>
    <w:rsid w:val="00BD182D"/>
    <w:rsid w:val="00BD2981"/>
    <w:rsid w:val="00BD2AF6"/>
    <w:rsid w:val="00BD49C5"/>
    <w:rsid w:val="00BD6312"/>
    <w:rsid w:val="00BD6BE5"/>
    <w:rsid w:val="00BE0129"/>
    <w:rsid w:val="00BE1889"/>
    <w:rsid w:val="00BE1B0E"/>
    <w:rsid w:val="00BE4684"/>
    <w:rsid w:val="00BE52D0"/>
    <w:rsid w:val="00BE715F"/>
    <w:rsid w:val="00BE75FD"/>
    <w:rsid w:val="00BE7D53"/>
    <w:rsid w:val="00BF130E"/>
    <w:rsid w:val="00BF1483"/>
    <w:rsid w:val="00BF1749"/>
    <w:rsid w:val="00BF2602"/>
    <w:rsid w:val="00BF513D"/>
    <w:rsid w:val="00BF520E"/>
    <w:rsid w:val="00BF52AB"/>
    <w:rsid w:val="00BF554A"/>
    <w:rsid w:val="00C00750"/>
    <w:rsid w:val="00C00917"/>
    <w:rsid w:val="00C022BB"/>
    <w:rsid w:val="00C027A2"/>
    <w:rsid w:val="00C029F1"/>
    <w:rsid w:val="00C03034"/>
    <w:rsid w:val="00C037FE"/>
    <w:rsid w:val="00C048D6"/>
    <w:rsid w:val="00C052AD"/>
    <w:rsid w:val="00C054DE"/>
    <w:rsid w:val="00C056D7"/>
    <w:rsid w:val="00C068F8"/>
    <w:rsid w:val="00C06E21"/>
    <w:rsid w:val="00C07571"/>
    <w:rsid w:val="00C07730"/>
    <w:rsid w:val="00C07CB1"/>
    <w:rsid w:val="00C104A9"/>
    <w:rsid w:val="00C108FA"/>
    <w:rsid w:val="00C10959"/>
    <w:rsid w:val="00C10FDE"/>
    <w:rsid w:val="00C11409"/>
    <w:rsid w:val="00C12696"/>
    <w:rsid w:val="00C13A15"/>
    <w:rsid w:val="00C145C3"/>
    <w:rsid w:val="00C14861"/>
    <w:rsid w:val="00C17926"/>
    <w:rsid w:val="00C218C0"/>
    <w:rsid w:val="00C245CF"/>
    <w:rsid w:val="00C25884"/>
    <w:rsid w:val="00C276EB"/>
    <w:rsid w:val="00C31B58"/>
    <w:rsid w:val="00C32226"/>
    <w:rsid w:val="00C32911"/>
    <w:rsid w:val="00C342D1"/>
    <w:rsid w:val="00C37023"/>
    <w:rsid w:val="00C4193C"/>
    <w:rsid w:val="00C422B2"/>
    <w:rsid w:val="00C42B8E"/>
    <w:rsid w:val="00C44806"/>
    <w:rsid w:val="00C45056"/>
    <w:rsid w:val="00C4645F"/>
    <w:rsid w:val="00C46509"/>
    <w:rsid w:val="00C46FC8"/>
    <w:rsid w:val="00C47BA9"/>
    <w:rsid w:val="00C50B12"/>
    <w:rsid w:val="00C51B23"/>
    <w:rsid w:val="00C52C67"/>
    <w:rsid w:val="00C53378"/>
    <w:rsid w:val="00C53C50"/>
    <w:rsid w:val="00C54EB3"/>
    <w:rsid w:val="00C558CE"/>
    <w:rsid w:val="00C56C8D"/>
    <w:rsid w:val="00C5786D"/>
    <w:rsid w:val="00C57994"/>
    <w:rsid w:val="00C605D9"/>
    <w:rsid w:val="00C64009"/>
    <w:rsid w:val="00C641E1"/>
    <w:rsid w:val="00C65341"/>
    <w:rsid w:val="00C65A46"/>
    <w:rsid w:val="00C66B95"/>
    <w:rsid w:val="00C67B8F"/>
    <w:rsid w:val="00C70305"/>
    <w:rsid w:val="00C71B7F"/>
    <w:rsid w:val="00C72939"/>
    <w:rsid w:val="00C72982"/>
    <w:rsid w:val="00C73A30"/>
    <w:rsid w:val="00C7432F"/>
    <w:rsid w:val="00C74941"/>
    <w:rsid w:val="00C76005"/>
    <w:rsid w:val="00C76021"/>
    <w:rsid w:val="00C769B1"/>
    <w:rsid w:val="00C76C15"/>
    <w:rsid w:val="00C77E24"/>
    <w:rsid w:val="00C8015E"/>
    <w:rsid w:val="00C803C1"/>
    <w:rsid w:val="00C8114A"/>
    <w:rsid w:val="00C83E7F"/>
    <w:rsid w:val="00C85B00"/>
    <w:rsid w:val="00C86D64"/>
    <w:rsid w:val="00C87658"/>
    <w:rsid w:val="00C87CA3"/>
    <w:rsid w:val="00C9161B"/>
    <w:rsid w:val="00C95076"/>
    <w:rsid w:val="00C95EDB"/>
    <w:rsid w:val="00C95F1E"/>
    <w:rsid w:val="00C96744"/>
    <w:rsid w:val="00C967D4"/>
    <w:rsid w:val="00C969F4"/>
    <w:rsid w:val="00C971B1"/>
    <w:rsid w:val="00C97DD0"/>
    <w:rsid w:val="00CA2841"/>
    <w:rsid w:val="00CA28B8"/>
    <w:rsid w:val="00CA2C87"/>
    <w:rsid w:val="00CA3AFF"/>
    <w:rsid w:val="00CA3BEC"/>
    <w:rsid w:val="00CA4DE4"/>
    <w:rsid w:val="00CA50C3"/>
    <w:rsid w:val="00CA5B1A"/>
    <w:rsid w:val="00CA5F88"/>
    <w:rsid w:val="00CA648E"/>
    <w:rsid w:val="00CB0DB9"/>
    <w:rsid w:val="00CB1D5F"/>
    <w:rsid w:val="00CB22A6"/>
    <w:rsid w:val="00CB2532"/>
    <w:rsid w:val="00CB295D"/>
    <w:rsid w:val="00CB2AE7"/>
    <w:rsid w:val="00CB4223"/>
    <w:rsid w:val="00CB42F7"/>
    <w:rsid w:val="00CB5FD8"/>
    <w:rsid w:val="00CB64E0"/>
    <w:rsid w:val="00CC1439"/>
    <w:rsid w:val="00CC29D6"/>
    <w:rsid w:val="00CC2D99"/>
    <w:rsid w:val="00CC3957"/>
    <w:rsid w:val="00CC5C26"/>
    <w:rsid w:val="00CC63D2"/>
    <w:rsid w:val="00CC683B"/>
    <w:rsid w:val="00CD39D3"/>
    <w:rsid w:val="00CD49FD"/>
    <w:rsid w:val="00CD4AAB"/>
    <w:rsid w:val="00CD5C46"/>
    <w:rsid w:val="00CD64F3"/>
    <w:rsid w:val="00CD72F7"/>
    <w:rsid w:val="00CD7335"/>
    <w:rsid w:val="00CD7613"/>
    <w:rsid w:val="00CD776B"/>
    <w:rsid w:val="00CD7AA1"/>
    <w:rsid w:val="00CE095D"/>
    <w:rsid w:val="00CE1080"/>
    <w:rsid w:val="00CE252C"/>
    <w:rsid w:val="00CE3661"/>
    <w:rsid w:val="00CE37A4"/>
    <w:rsid w:val="00CE3BFF"/>
    <w:rsid w:val="00CE45DB"/>
    <w:rsid w:val="00CE60EF"/>
    <w:rsid w:val="00CE755C"/>
    <w:rsid w:val="00CE7D7E"/>
    <w:rsid w:val="00CF0CC6"/>
    <w:rsid w:val="00CF19E4"/>
    <w:rsid w:val="00CF1DEE"/>
    <w:rsid w:val="00CF1E3A"/>
    <w:rsid w:val="00CF318A"/>
    <w:rsid w:val="00CF35A5"/>
    <w:rsid w:val="00CF443C"/>
    <w:rsid w:val="00CF68BB"/>
    <w:rsid w:val="00D000C0"/>
    <w:rsid w:val="00D00631"/>
    <w:rsid w:val="00D059DB"/>
    <w:rsid w:val="00D06D0B"/>
    <w:rsid w:val="00D06DD0"/>
    <w:rsid w:val="00D1013C"/>
    <w:rsid w:val="00D10CDE"/>
    <w:rsid w:val="00D115BB"/>
    <w:rsid w:val="00D1261D"/>
    <w:rsid w:val="00D1476B"/>
    <w:rsid w:val="00D17933"/>
    <w:rsid w:val="00D20081"/>
    <w:rsid w:val="00D21282"/>
    <w:rsid w:val="00D22792"/>
    <w:rsid w:val="00D231D9"/>
    <w:rsid w:val="00D32259"/>
    <w:rsid w:val="00D32F5B"/>
    <w:rsid w:val="00D33430"/>
    <w:rsid w:val="00D3706F"/>
    <w:rsid w:val="00D37E4D"/>
    <w:rsid w:val="00D37FDD"/>
    <w:rsid w:val="00D41A49"/>
    <w:rsid w:val="00D41B7A"/>
    <w:rsid w:val="00D41CD9"/>
    <w:rsid w:val="00D42EE8"/>
    <w:rsid w:val="00D431FA"/>
    <w:rsid w:val="00D43A56"/>
    <w:rsid w:val="00D44379"/>
    <w:rsid w:val="00D452FF"/>
    <w:rsid w:val="00D45993"/>
    <w:rsid w:val="00D45F1D"/>
    <w:rsid w:val="00D46012"/>
    <w:rsid w:val="00D46762"/>
    <w:rsid w:val="00D46F89"/>
    <w:rsid w:val="00D50F44"/>
    <w:rsid w:val="00D52BF6"/>
    <w:rsid w:val="00D577DA"/>
    <w:rsid w:val="00D57929"/>
    <w:rsid w:val="00D57BE8"/>
    <w:rsid w:val="00D57F67"/>
    <w:rsid w:val="00D602CA"/>
    <w:rsid w:val="00D60C64"/>
    <w:rsid w:val="00D61696"/>
    <w:rsid w:val="00D61CF2"/>
    <w:rsid w:val="00D61EEA"/>
    <w:rsid w:val="00D62BF9"/>
    <w:rsid w:val="00D66119"/>
    <w:rsid w:val="00D700B1"/>
    <w:rsid w:val="00D71FA3"/>
    <w:rsid w:val="00D73719"/>
    <w:rsid w:val="00D740C1"/>
    <w:rsid w:val="00D75BED"/>
    <w:rsid w:val="00D76BA5"/>
    <w:rsid w:val="00D7759A"/>
    <w:rsid w:val="00D809D7"/>
    <w:rsid w:val="00D80BBF"/>
    <w:rsid w:val="00D80D5E"/>
    <w:rsid w:val="00D81E95"/>
    <w:rsid w:val="00D82446"/>
    <w:rsid w:val="00D8276E"/>
    <w:rsid w:val="00D84A55"/>
    <w:rsid w:val="00D85010"/>
    <w:rsid w:val="00D857C3"/>
    <w:rsid w:val="00D8697A"/>
    <w:rsid w:val="00D86B25"/>
    <w:rsid w:val="00D86B3D"/>
    <w:rsid w:val="00D86E41"/>
    <w:rsid w:val="00D909AA"/>
    <w:rsid w:val="00D91C71"/>
    <w:rsid w:val="00D91F2A"/>
    <w:rsid w:val="00D92139"/>
    <w:rsid w:val="00D930BC"/>
    <w:rsid w:val="00D9651A"/>
    <w:rsid w:val="00D97B2B"/>
    <w:rsid w:val="00D97ED4"/>
    <w:rsid w:val="00DA01CF"/>
    <w:rsid w:val="00DA12DC"/>
    <w:rsid w:val="00DA15A7"/>
    <w:rsid w:val="00DA30B5"/>
    <w:rsid w:val="00DA45B7"/>
    <w:rsid w:val="00DA4629"/>
    <w:rsid w:val="00DA67E1"/>
    <w:rsid w:val="00DA6FAA"/>
    <w:rsid w:val="00DB0189"/>
    <w:rsid w:val="00DB1103"/>
    <w:rsid w:val="00DB3C77"/>
    <w:rsid w:val="00DB5900"/>
    <w:rsid w:val="00DB731D"/>
    <w:rsid w:val="00DC1BC0"/>
    <w:rsid w:val="00DC1F04"/>
    <w:rsid w:val="00DC2D52"/>
    <w:rsid w:val="00DC2DCF"/>
    <w:rsid w:val="00DC37B4"/>
    <w:rsid w:val="00DC4187"/>
    <w:rsid w:val="00DC4CF9"/>
    <w:rsid w:val="00DC550F"/>
    <w:rsid w:val="00DC5623"/>
    <w:rsid w:val="00DC578E"/>
    <w:rsid w:val="00DC679A"/>
    <w:rsid w:val="00DC6D27"/>
    <w:rsid w:val="00DD032A"/>
    <w:rsid w:val="00DD247E"/>
    <w:rsid w:val="00DD2E14"/>
    <w:rsid w:val="00DD2E78"/>
    <w:rsid w:val="00DD444E"/>
    <w:rsid w:val="00DD6236"/>
    <w:rsid w:val="00DD6B0B"/>
    <w:rsid w:val="00DE0913"/>
    <w:rsid w:val="00DE0A53"/>
    <w:rsid w:val="00DE0D53"/>
    <w:rsid w:val="00DE1852"/>
    <w:rsid w:val="00DE227E"/>
    <w:rsid w:val="00DE5C5F"/>
    <w:rsid w:val="00DE653C"/>
    <w:rsid w:val="00DE70CA"/>
    <w:rsid w:val="00DF019C"/>
    <w:rsid w:val="00DF06F9"/>
    <w:rsid w:val="00DF26E9"/>
    <w:rsid w:val="00DF2751"/>
    <w:rsid w:val="00DF3038"/>
    <w:rsid w:val="00DF39CA"/>
    <w:rsid w:val="00DF5A5C"/>
    <w:rsid w:val="00DF5E3D"/>
    <w:rsid w:val="00E00198"/>
    <w:rsid w:val="00E00544"/>
    <w:rsid w:val="00E010DC"/>
    <w:rsid w:val="00E012C9"/>
    <w:rsid w:val="00E017EE"/>
    <w:rsid w:val="00E02CCA"/>
    <w:rsid w:val="00E03E1F"/>
    <w:rsid w:val="00E04220"/>
    <w:rsid w:val="00E07866"/>
    <w:rsid w:val="00E079FD"/>
    <w:rsid w:val="00E07F75"/>
    <w:rsid w:val="00E10632"/>
    <w:rsid w:val="00E10ACC"/>
    <w:rsid w:val="00E1252B"/>
    <w:rsid w:val="00E12A64"/>
    <w:rsid w:val="00E1342F"/>
    <w:rsid w:val="00E1441C"/>
    <w:rsid w:val="00E14F5A"/>
    <w:rsid w:val="00E1535D"/>
    <w:rsid w:val="00E1776D"/>
    <w:rsid w:val="00E21D3B"/>
    <w:rsid w:val="00E22E14"/>
    <w:rsid w:val="00E24679"/>
    <w:rsid w:val="00E25067"/>
    <w:rsid w:val="00E264D9"/>
    <w:rsid w:val="00E2733A"/>
    <w:rsid w:val="00E3165E"/>
    <w:rsid w:val="00E33766"/>
    <w:rsid w:val="00E36115"/>
    <w:rsid w:val="00E40B2B"/>
    <w:rsid w:val="00E41164"/>
    <w:rsid w:val="00E4177B"/>
    <w:rsid w:val="00E440DE"/>
    <w:rsid w:val="00E44EAC"/>
    <w:rsid w:val="00E456E3"/>
    <w:rsid w:val="00E473A8"/>
    <w:rsid w:val="00E4744D"/>
    <w:rsid w:val="00E50004"/>
    <w:rsid w:val="00E50008"/>
    <w:rsid w:val="00E51374"/>
    <w:rsid w:val="00E51A9C"/>
    <w:rsid w:val="00E5240B"/>
    <w:rsid w:val="00E52D07"/>
    <w:rsid w:val="00E53DBE"/>
    <w:rsid w:val="00E53E88"/>
    <w:rsid w:val="00E55A4B"/>
    <w:rsid w:val="00E55D4A"/>
    <w:rsid w:val="00E601CA"/>
    <w:rsid w:val="00E61F4C"/>
    <w:rsid w:val="00E64419"/>
    <w:rsid w:val="00E6770D"/>
    <w:rsid w:val="00E7033C"/>
    <w:rsid w:val="00E70731"/>
    <w:rsid w:val="00E71016"/>
    <w:rsid w:val="00E75804"/>
    <w:rsid w:val="00E7638B"/>
    <w:rsid w:val="00E7638E"/>
    <w:rsid w:val="00E76E1C"/>
    <w:rsid w:val="00E80003"/>
    <w:rsid w:val="00E80021"/>
    <w:rsid w:val="00E80712"/>
    <w:rsid w:val="00E80963"/>
    <w:rsid w:val="00E812AE"/>
    <w:rsid w:val="00E813AF"/>
    <w:rsid w:val="00E85CBC"/>
    <w:rsid w:val="00E8682B"/>
    <w:rsid w:val="00E86900"/>
    <w:rsid w:val="00E872F9"/>
    <w:rsid w:val="00E87515"/>
    <w:rsid w:val="00E878F8"/>
    <w:rsid w:val="00E87B3E"/>
    <w:rsid w:val="00E90CCE"/>
    <w:rsid w:val="00E90FFD"/>
    <w:rsid w:val="00E910F7"/>
    <w:rsid w:val="00E91859"/>
    <w:rsid w:val="00E91928"/>
    <w:rsid w:val="00E9211A"/>
    <w:rsid w:val="00E923C5"/>
    <w:rsid w:val="00E949C9"/>
    <w:rsid w:val="00E966B6"/>
    <w:rsid w:val="00EA1056"/>
    <w:rsid w:val="00EA135F"/>
    <w:rsid w:val="00EA2701"/>
    <w:rsid w:val="00EA4439"/>
    <w:rsid w:val="00EB085A"/>
    <w:rsid w:val="00EB0CB5"/>
    <w:rsid w:val="00EB11C6"/>
    <w:rsid w:val="00EB1596"/>
    <w:rsid w:val="00EB19E0"/>
    <w:rsid w:val="00EB3C2E"/>
    <w:rsid w:val="00EB5545"/>
    <w:rsid w:val="00EB62B3"/>
    <w:rsid w:val="00EB659B"/>
    <w:rsid w:val="00EB6C5D"/>
    <w:rsid w:val="00EB79E5"/>
    <w:rsid w:val="00EB7A73"/>
    <w:rsid w:val="00EB7D6B"/>
    <w:rsid w:val="00EC171E"/>
    <w:rsid w:val="00EC36D8"/>
    <w:rsid w:val="00EC4F19"/>
    <w:rsid w:val="00ED13DB"/>
    <w:rsid w:val="00ED1AFA"/>
    <w:rsid w:val="00ED2F5A"/>
    <w:rsid w:val="00ED33F2"/>
    <w:rsid w:val="00ED3649"/>
    <w:rsid w:val="00ED4289"/>
    <w:rsid w:val="00ED4D70"/>
    <w:rsid w:val="00ED53EF"/>
    <w:rsid w:val="00ED54B2"/>
    <w:rsid w:val="00ED55AA"/>
    <w:rsid w:val="00ED7797"/>
    <w:rsid w:val="00ED7991"/>
    <w:rsid w:val="00ED7A85"/>
    <w:rsid w:val="00EE03D5"/>
    <w:rsid w:val="00EE46FE"/>
    <w:rsid w:val="00EE4FDF"/>
    <w:rsid w:val="00EE726E"/>
    <w:rsid w:val="00EE72D5"/>
    <w:rsid w:val="00EE7CE6"/>
    <w:rsid w:val="00EF0750"/>
    <w:rsid w:val="00EF172F"/>
    <w:rsid w:val="00EF23E0"/>
    <w:rsid w:val="00EF26A6"/>
    <w:rsid w:val="00EF3D12"/>
    <w:rsid w:val="00EF6051"/>
    <w:rsid w:val="00EF6E50"/>
    <w:rsid w:val="00EF72A1"/>
    <w:rsid w:val="00EF786D"/>
    <w:rsid w:val="00EF7A3F"/>
    <w:rsid w:val="00F004E7"/>
    <w:rsid w:val="00F0399E"/>
    <w:rsid w:val="00F052B9"/>
    <w:rsid w:val="00F05E6C"/>
    <w:rsid w:val="00F06975"/>
    <w:rsid w:val="00F06B3A"/>
    <w:rsid w:val="00F07862"/>
    <w:rsid w:val="00F10A7F"/>
    <w:rsid w:val="00F119BA"/>
    <w:rsid w:val="00F12503"/>
    <w:rsid w:val="00F12626"/>
    <w:rsid w:val="00F14947"/>
    <w:rsid w:val="00F15B86"/>
    <w:rsid w:val="00F168FE"/>
    <w:rsid w:val="00F17465"/>
    <w:rsid w:val="00F20468"/>
    <w:rsid w:val="00F211F1"/>
    <w:rsid w:val="00F2182D"/>
    <w:rsid w:val="00F21C42"/>
    <w:rsid w:val="00F237EF"/>
    <w:rsid w:val="00F23FD5"/>
    <w:rsid w:val="00F25D38"/>
    <w:rsid w:val="00F274FC"/>
    <w:rsid w:val="00F317BD"/>
    <w:rsid w:val="00F3214D"/>
    <w:rsid w:val="00F345C7"/>
    <w:rsid w:val="00F34845"/>
    <w:rsid w:val="00F34C63"/>
    <w:rsid w:val="00F3529C"/>
    <w:rsid w:val="00F3718F"/>
    <w:rsid w:val="00F37E62"/>
    <w:rsid w:val="00F4005C"/>
    <w:rsid w:val="00F42F64"/>
    <w:rsid w:val="00F430F6"/>
    <w:rsid w:val="00F45631"/>
    <w:rsid w:val="00F45B13"/>
    <w:rsid w:val="00F46344"/>
    <w:rsid w:val="00F466DC"/>
    <w:rsid w:val="00F507FA"/>
    <w:rsid w:val="00F51A5C"/>
    <w:rsid w:val="00F54891"/>
    <w:rsid w:val="00F54C3B"/>
    <w:rsid w:val="00F57130"/>
    <w:rsid w:val="00F57834"/>
    <w:rsid w:val="00F57C8B"/>
    <w:rsid w:val="00F57E39"/>
    <w:rsid w:val="00F61086"/>
    <w:rsid w:val="00F63B26"/>
    <w:rsid w:val="00F63F76"/>
    <w:rsid w:val="00F65A5A"/>
    <w:rsid w:val="00F65E17"/>
    <w:rsid w:val="00F676A0"/>
    <w:rsid w:val="00F67915"/>
    <w:rsid w:val="00F67E92"/>
    <w:rsid w:val="00F700AE"/>
    <w:rsid w:val="00F70541"/>
    <w:rsid w:val="00F71B24"/>
    <w:rsid w:val="00F73AE2"/>
    <w:rsid w:val="00F77395"/>
    <w:rsid w:val="00F779E0"/>
    <w:rsid w:val="00F813C5"/>
    <w:rsid w:val="00F83985"/>
    <w:rsid w:val="00F865A8"/>
    <w:rsid w:val="00F86769"/>
    <w:rsid w:val="00F92F04"/>
    <w:rsid w:val="00F94424"/>
    <w:rsid w:val="00F94C30"/>
    <w:rsid w:val="00F95F5A"/>
    <w:rsid w:val="00F965E7"/>
    <w:rsid w:val="00F96E77"/>
    <w:rsid w:val="00F96F8E"/>
    <w:rsid w:val="00F972C5"/>
    <w:rsid w:val="00FA07C3"/>
    <w:rsid w:val="00FA1157"/>
    <w:rsid w:val="00FA152C"/>
    <w:rsid w:val="00FA1EBC"/>
    <w:rsid w:val="00FA3AC8"/>
    <w:rsid w:val="00FA42F3"/>
    <w:rsid w:val="00FA46B8"/>
    <w:rsid w:val="00FA48FC"/>
    <w:rsid w:val="00FA4A9C"/>
    <w:rsid w:val="00FA5E1C"/>
    <w:rsid w:val="00FB0D4F"/>
    <w:rsid w:val="00FB1820"/>
    <w:rsid w:val="00FB1CD0"/>
    <w:rsid w:val="00FB294E"/>
    <w:rsid w:val="00FB3117"/>
    <w:rsid w:val="00FB3BAC"/>
    <w:rsid w:val="00FB5101"/>
    <w:rsid w:val="00FB5314"/>
    <w:rsid w:val="00FB596A"/>
    <w:rsid w:val="00FB5DC4"/>
    <w:rsid w:val="00FB7607"/>
    <w:rsid w:val="00FB78F0"/>
    <w:rsid w:val="00FC03F1"/>
    <w:rsid w:val="00FC1C1D"/>
    <w:rsid w:val="00FC2D40"/>
    <w:rsid w:val="00FC2EED"/>
    <w:rsid w:val="00FC430D"/>
    <w:rsid w:val="00FC49A4"/>
    <w:rsid w:val="00FC54D2"/>
    <w:rsid w:val="00FC642B"/>
    <w:rsid w:val="00FC6D50"/>
    <w:rsid w:val="00FC6F02"/>
    <w:rsid w:val="00FD1083"/>
    <w:rsid w:val="00FD5288"/>
    <w:rsid w:val="00FD54F5"/>
    <w:rsid w:val="00FD59F3"/>
    <w:rsid w:val="00FD5D4B"/>
    <w:rsid w:val="00FD62C8"/>
    <w:rsid w:val="00FD709C"/>
    <w:rsid w:val="00FE0743"/>
    <w:rsid w:val="00FE33D2"/>
    <w:rsid w:val="00FE73EA"/>
    <w:rsid w:val="00FE7BD0"/>
    <w:rsid w:val="00FF0331"/>
    <w:rsid w:val="00FF0639"/>
    <w:rsid w:val="00FF1011"/>
    <w:rsid w:val="00FF151C"/>
    <w:rsid w:val="00FF1BA8"/>
    <w:rsid w:val="00FF31C8"/>
    <w:rsid w:val="00FF35EF"/>
    <w:rsid w:val="00FF4CE1"/>
    <w:rsid w:val="00FF54FF"/>
    <w:rsid w:val="00FF5CF0"/>
    <w:rsid w:val="00FF73F6"/>
    <w:rsid w:val="018CE031"/>
    <w:rsid w:val="019999D3"/>
    <w:rsid w:val="022AFEA9"/>
    <w:rsid w:val="024A39CC"/>
    <w:rsid w:val="027F0955"/>
    <w:rsid w:val="02819933"/>
    <w:rsid w:val="033C25AF"/>
    <w:rsid w:val="03B5AC83"/>
    <w:rsid w:val="03CD29F2"/>
    <w:rsid w:val="03D27AC7"/>
    <w:rsid w:val="03FC13B2"/>
    <w:rsid w:val="04918B78"/>
    <w:rsid w:val="0513EEB5"/>
    <w:rsid w:val="0568BDDC"/>
    <w:rsid w:val="0611392A"/>
    <w:rsid w:val="061B4404"/>
    <w:rsid w:val="06CEFEEF"/>
    <w:rsid w:val="07210982"/>
    <w:rsid w:val="0760F1B2"/>
    <w:rsid w:val="079D8989"/>
    <w:rsid w:val="07D6E446"/>
    <w:rsid w:val="09861C1B"/>
    <w:rsid w:val="09C14B07"/>
    <w:rsid w:val="09E7DFC6"/>
    <w:rsid w:val="0AB024E7"/>
    <w:rsid w:val="0C2661E6"/>
    <w:rsid w:val="0D09EBE3"/>
    <w:rsid w:val="0DC6EF1B"/>
    <w:rsid w:val="0F1795E6"/>
    <w:rsid w:val="0F45AE76"/>
    <w:rsid w:val="0FE08EE3"/>
    <w:rsid w:val="1126D211"/>
    <w:rsid w:val="11D8EF51"/>
    <w:rsid w:val="12530EB5"/>
    <w:rsid w:val="13599147"/>
    <w:rsid w:val="13CED9AD"/>
    <w:rsid w:val="16DD1964"/>
    <w:rsid w:val="1711F0CD"/>
    <w:rsid w:val="1887DDFE"/>
    <w:rsid w:val="18912C1F"/>
    <w:rsid w:val="189DEF29"/>
    <w:rsid w:val="18EB86DD"/>
    <w:rsid w:val="191E6A1F"/>
    <w:rsid w:val="198A34D0"/>
    <w:rsid w:val="19B91244"/>
    <w:rsid w:val="19CF2BBF"/>
    <w:rsid w:val="1A13809E"/>
    <w:rsid w:val="1A36B156"/>
    <w:rsid w:val="1A7B341C"/>
    <w:rsid w:val="1AB81498"/>
    <w:rsid w:val="1ACAB010"/>
    <w:rsid w:val="1AEA8F5F"/>
    <w:rsid w:val="1B7415DC"/>
    <w:rsid w:val="1BE0E73A"/>
    <w:rsid w:val="1CED70DB"/>
    <w:rsid w:val="1D091706"/>
    <w:rsid w:val="1D0FE63D"/>
    <w:rsid w:val="1E97FB77"/>
    <w:rsid w:val="1EC37D3A"/>
    <w:rsid w:val="1FDB2CCC"/>
    <w:rsid w:val="20EF9247"/>
    <w:rsid w:val="21335F26"/>
    <w:rsid w:val="2292DC94"/>
    <w:rsid w:val="22D18AAD"/>
    <w:rsid w:val="2415297B"/>
    <w:rsid w:val="25BAAB85"/>
    <w:rsid w:val="261E2644"/>
    <w:rsid w:val="2626A97C"/>
    <w:rsid w:val="263CDEAE"/>
    <w:rsid w:val="26B6A145"/>
    <w:rsid w:val="277C562B"/>
    <w:rsid w:val="28055877"/>
    <w:rsid w:val="2838C996"/>
    <w:rsid w:val="28711DD7"/>
    <w:rsid w:val="29213979"/>
    <w:rsid w:val="29489550"/>
    <w:rsid w:val="2A0E1BFA"/>
    <w:rsid w:val="2A2A7949"/>
    <w:rsid w:val="2A320A06"/>
    <w:rsid w:val="2AFA00C5"/>
    <w:rsid w:val="2D0CC145"/>
    <w:rsid w:val="2D3202C1"/>
    <w:rsid w:val="2D5898EE"/>
    <w:rsid w:val="2D8B2173"/>
    <w:rsid w:val="2D8B7EE9"/>
    <w:rsid w:val="2D987BC7"/>
    <w:rsid w:val="2EA1EDEC"/>
    <w:rsid w:val="2EB86CAF"/>
    <w:rsid w:val="2F1C191F"/>
    <w:rsid w:val="3026F626"/>
    <w:rsid w:val="30F44346"/>
    <w:rsid w:val="32022C04"/>
    <w:rsid w:val="3249FB4F"/>
    <w:rsid w:val="327C588D"/>
    <w:rsid w:val="32892A84"/>
    <w:rsid w:val="33D086AE"/>
    <w:rsid w:val="34B1AD09"/>
    <w:rsid w:val="35D2D739"/>
    <w:rsid w:val="36056F2F"/>
    <w:rsid w:val="361C5203"/>
    <w:rsid w:val="365474C6"/>
    <w:rsid w:val="36957CC6"/>
    <w:rsid w:val="374701D9"/>
    <w:rsid w:val="378A4942"/>
    <w:rsid w:val="37DA03A2"/>
    <w:rsid w:val="3833ABA1"/>
    <w:rsid w:val="3852B82D"/>
    <w:rsid w:val="387447A8"/>
    <w:rsid w:val="38C29044"/>
    <w:rsid w:val="38EE92CA"/>
    <w:rsid w:val="3A0EF3CF"/>
    <w:rsid w:val="3A73FD92"/>
    <w:rsid w:val="3B050A99"/>
    <w:rsid w:val="3B1CC0A8"/>
    <w:rsid w:val="3B3818E8"/>
    <w:rsid w:val="3B4C2BEB"/>
    <w:rsid w:val="3B6133AB"/>
    <w:rsid w:val="3B68EDE9"/>
    <w:rsid w:val="3B7E10BF"/>
    <w:rsid w:val="3BA905A2"/>
    <w:rsid w:val="3BD37937"/>
    <w:rsid w:val="3D33EEDE"/>
    <w:rsid w:val="3EAA73B4"/>
    <w:rsid w:val="3EE4C97C"/>
    <w:rsid w:val="3EEB4EDB"/>
    <w:rsid w:val="3F30AD1D"/>
    <w:rsid w:val="3FFE8023"/>
    <w:rsid w:val="400664D0"/>
    <w:rsid w:val="40944704"/>
    <w:rsid w:val="40D375DE"/>
    <w:rsid w:val="41078833"/>
    <w:rsid w:val="414E17A7"/>
    <w:rsid w:val="4207ED97"/>
    <w:rsid w:val="421A2887"/>
    <w:rsid w:val="425F1F76"/>
    <w:rsid w:val="42858F74"/>
    <w:rsid w:val="42E1529F"/>
    <w:rsid w:val="4306C83D"/>
    <w:rsid w:val="4330F03A"/>
    <w:rsid w:val="438BC8F9"/>
    <w:rsid w:val="43999EC5"/>
    <w:rsid w:val="43F6E48A"/>
    <w:rsid w:val="44C4C4F2"/>
    <w:rsid w:val="45BB1997"/>
    <w:rsid w:val="46C985CD"/>
    <w:rsid w:val="46CF092F"/>
    <w:rsid w:val="46FE0B33"/>
    <w:rsid w:val="47A3B7EC"/>
    <w:rsid w:val="47B799E4"/>
    <w:rsid w:val="47D0ADAB"/>
    <w:rsid w:val="48F4954E"/>
    <w:rsid w:val="4910CBA6"/>
    <w:rsid w:val="49591485"/>
    <w:rsid w:val="4A13A314"/>
    <w:rsid w:val="4A7B4B29"/>
    <w:rsid w:val="4AAB35F8"/>
    <w:rsid w:val="4AF5B911"/>
    <w:rsid w:val="4C53BDBA"/>
    <w:rsid w:val="4C5B6FF8"/>
    <w:rsid w:val="4CA06123"/>
    <w:rsid w:val="4CB56538"/>
    <w:rsid w:val="4D3FA5AD"/>
    <w:rsid w:val="4DC136DA"/>
    <w:rsid w:val="4EFF5C2E"/>
    <w:rsid w:val="4F0852CF"/>
    <w:rsid w:val="4F43281F"/>
    <w:rsid w:val="4FB151EC"/>
    <w:rsid w:val="4FC3F01B"/>
    <w:rsid w:val="4FCEDAD7"/>
    <w:rsid w:val="5087F75D"/>
    <w:rsid w:val="50D9CD23"/>
    <w:rsid w:val="50F4C9D0"/>
    <w:rsid w:val="538DB6BC"/>
    <w:rsid w:val="538FD1FF"/>
    <w:rsid w:val="544A27EB"/>
    <w:rsid w:val="54783837"/>
    <w:rsid w:val="54D70431"/>
    <w:rsid w:val="564A79F6"/>
    <w:rsid w:val="566208FA"/>
    <w:rsid w:val="577926B1"/>
    <w:rsid w:val="57B30A63"/>
    <w:rsid w:val="57DAFD6E"/>
    <w:rsid w:val="583F9300"/>
    <w:rsid w:val="592F3B6A"/>
    <w:rsid w:val="59379070"/>
    <w:rsid w:val="5957437E"/>
    <w:rsid w:val="5A80C344"/>
    <w:rsid w:val="5A916797"/>
    <w:rsid w:val="5B1FA127"/>
    <w:rsid w:val="5B3F3ECC"/>
    <w:rsid w:val="5BE7F3EF"/>
    <w:rsid w:val="5C1EE64E"/>
    <w:rsid w:val="5C63F167"/>
    <w:rsid w:val="5C78209A"/>
    <w:rsid w:val="5CD9F6BA"/>
    <w:rsid w:val="5D03A0CC"/>
    <w:rsid w:val="5D0B547A"/>
    <w:rsid w:val="5D3EDC7A"/>
    <w:rsid w:val="5D54B599"/>
    <w:rsid w:val="5DD8583D"/>
    <w:rsid w:val="5E31ADE6"/>
    <w:rsid w:val="5E6CABF7"/>
    <w:rsid w:val="6003E27A"/>
    <w:rsid w:val="60E08251"/>
    <w:rsid w:val="61225B0C"/>
    <w:rsid w:val="61394F83"/>
    <w:rsid w:val="6148E4F4"/>
    <w:rsid w:val="618C25D3"/>
    <w:rsid w:val="61D11E55"/>
    <w:rsid w:val="62DEB6FE"/>
    <w:rsid w:val="6446D467"/>
    <w:rsid w:val="6522339E"/>
    <w:rsid w:val="65E12857"/>
    <w:rsid w:val="65F3009B"/>
    <w:rsid w:val="66124F1B"/>
    <w:rsid w:val="661E9FDF"/>
    <w:rsid w:val="66680D64"/>
    <w:rsid w:val="671D397E"/>
    <w:rsid w:val="67303C7C"/>
    <w:rsid w:val="675E0EDF"/>
    <w:rsid w:val="67B73502"/>
    <w:rsid w:val="68BB9B54"/>
    <w:rsid w:val="694254D9"/>
    <w:rsid w:val="69FF4EB7"/>
    <w:rsid w:val="6A043725"/>
    <w:rsid w:val="6A2295CF"/>
    <w:rsid w:val="6B0E947E"/>
    <w:rsid w:val="6B3ABD1F"/>
    <w:rsid w:val="6BC8AAFE"/>
    <w:rsid w:val="6BCBCBE3"/>
    <w:rsid w:val="6C0AF406"/>
    <w:rsid w:val="6C46AB55"/>
    <w:rsid w:val="6C50027A"/>
    <w:rsid w:val="6C78A7F5"/>
    <w:rsid w:val="6E15D726"/>
    <w:rsid w:val="6EAF3574"/>
    <w:rsid w:val="6F69078C"/>
    <w:rsid w:val="6F863000"/>
    <w:rsid w:val="6F8A9A53"/>
    <w:rsid w:val="7084120F"/>
    <w:rsid w:val="71847921"/>
    <w:rsid w:val="71DA8ED3"/>
    <w:rsid w:val="725271B3"/>
    <w:rsid w:val="72674DFB"/>
    <w:rsid w:val="72C0312E"/>
    <w:rsid w:val="7312E2C9"/>
    <w:rsid w:val="737CE84A"/>
    <w:rsid w:val="73C244D5"/>
    <w:rsid w:val="74AA6CAE"/>
    <w:rsid w:val="74DBCBDB"/>
    <w:rsid w:val="74E4AFB2"/>
    <w:rsid w:val="753707DD"/>
    <w:rsid w:val="75A1F976"/>
    <w:rsid w:val="75C35940"/>
    <w:rsid w:val="76595663"/>
    <w:rsid w:val="765CACA0"/>
    <w:rsid w:val="76B70FB8"/>
    <w:rsid w:val="76D60848"/>
    <w:rsid w:val="7725B005"/>
    <w:rsid w:val="77605C89"/>
    <w:rsid w:val="77B61DAA"/>
    <w:rsid w:val="77DDCA55"/>
    <w:rsid w:val="7836448B"/>
    <w:rsid w:val="7AA8E6EC"/>
    <w:rsid w:val="7B4A60B7"/>
    <w:rsid w:val="7B540586"/>
    <w:rsid w:val="7BE2CF62"/>
    <w:rsid w:val="7BFBF7BF"/>
    <w:rsid w:val="7CEEAD28"/>
    <w:rsid w:val="7D6C86C2"/>
    <w:rsid w:val="7DD2E2DA"/>
    <w:rsid w:val="7F65AB19"/>
    <w:rsid w:val="7F830225"/>
    <w:rsid w:val="7FDB8BF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E7783"/>
  <w15:chartTrackingRefBased/>
  <w15:docId w15:val="{E06E30C1-A5E5-4167-B196-704A8A3E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62"/>
    <w:pPr>
      <w:spacing w:after="120" w:line="240" w:lineRule="auto"/>
    </w:pPr>
    <w:rPr>
      <w:sz w:val="18"/>
    </w:rPr>
  </w:style>
  <w:style w:type="paragraph" w:styleId="Heading1">
    <w:name w:val="heading 1"/>
    <w:basedOn w:val="Normal"/>
    <w:next w:val="Normal"/>
    <w:link w:val="Heading1Char"/>
    <w:uiPriority w:val="9"/>
    <w:qFormat/>
    <w:rsid w:val="001F64EF"/>
    <w:pPr>
      <w:keepNext/>
      <w:keepLines/>
      <w:spacing w:before="240" w:after="0"/>
      <w:outlineLvl w:val="0"/>
    </w:pPr>
    <w:rPr>
      <w:rFonts w:asciiTheme="majorHAnsi" w:eastAsiaTheme="majorEastAsia" w:hAnsiTheme="majorHAnsi" w:cstheme="majorBidi"/>
      <w:color w:val="C88C00" w:themeColor="accent1" w:themeShade="BF"/>
      <w:sz w:val="32"/>
      <w:szCs w:val="32"/>
    </w:rPr>
  </w:style>
  <w:style w:type="paragraph" w:styleId="Heading2">
    <w:name w:val="heading 2"/>
    <w:basedOn w:val="Normal"/>
    <w:next w:val="Normal"/>
    <w:link w:val="Heading2Char"/>
    <w:uiPriority w:val="9"/>
    <w:unhideWhenUsed/>
    <w:qFormat/>
    <w:rsid w:val="001F64EF"/>
    <w:pPr>
      <w:keepNext/>
      <w:keepLines/>
      <w:spacing w:before="40" w:after="0"/>
      <w:outlineLvl w:val="1"/>
    </w:pPr>
    <w:rPr>
      <w:rFonts w:asciiTheme="majorHAnsi" w:eastAsiaTheme="majorEastAsia" w:hAnsiTheme="majorHAnsi" w:cstheme="majorBidi"/>
      <w:color w:val="C88C00" w:themeColor="accent1" w:themeShade="BF"/>
      <w:sz w:val="26"/>
      <w:szCs w:val="26"/>
    </w:rPr>
  </w:style>
  <w:style w:type="paragraph" w:styleId="Heading3">
    <w:name w:val="heading 3"/>
    <w:basedOn w:val="Normal"/>
    <w:next w:val="Normal"/>
    <w:link w:val="Heading3Char"/>
    <w:uiPriority w:val="9"/>
    <w:unhideWhenUsed/>
    <w:qFormat/>
    <w:rsid w:val="00AF4CF8"/>
    <w:pPr>
      <w:keepNext/>
      <w:keepLines/>
      <w:spacing w:before="40" w:after="0"/>
      <w:outlineLvl w:val="2"/>
    </w:pPr>
    <w:rPr>
      <w:rFonts w:asciiTheme="majorHAnsi" w:eastAsiaTheme="majorEastAsia" w:hAnsiTheme="majorHAnsi" w:cstheme="majorBidi"/>
      <w:color w:val="855D00" w:themeColor="accent1" w:themeShade="7F"/>
      <w:sz w:val="24"/>
      <w:szCs w:val="24"/>
    </w:rPr>
  </w:style>
  <w:style w:type="paragraph" w:styleId="Heading4">
    <w:name w:val="heading 4"/>
    <w:basedOn w:val="Normal"/>
    <w:next w:val="Normal"/>
    <w:link w:val="Heading4Char"/>
    <w:uiPriority w:val="9"/>
    <w:unhideWhenUsed/>
    <w:qFormat/>
    <w:rsid w:val="00705E34"/>
    <w:pPr>
      <w:keepNext/>
      <w:keepLines/>
      <w:spacing w:before="40" w:after="0"/>
      <w:outlineLvl w:val="3"/>
    </w:pPr>
    <w:rPr>
      <w:rFonts w:asciiTheme="majorHAnsi" w:eastAsiaTheme="majorEastAsia" w:hAnsiTheme="majorHAnsi" w:cstheme="majorBidi"/>
      <w:i/>
      <w:iCs/>
      <w:color w:val="C88C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D51"/>
    <w:pPr>
      <w:tabs>
        <w:tab w:val="center" w:pos="4513"/>
        <w:tab w:val="right" w:pos="9026"/>
      </w:tabs>
      <w:spacing w:after="0"/>
    </w:pPr>
  </w:style>
  <w:style w:type="character" w:customStyle="1" w:styleId="HeaderChar">
    <w:name w:val="Header Char"/>
    <w:basedOn w:val="DefaultParagraphFont"/>
    <w:link w:val="Header"/>
    <w:uiPriority w:val="99"/>
    <w:rsid w:val="005A5D51"/>
  </w:style>
  <w:style w:type="paragraph" w:styleId="Footer">
    <w:name w:val="footer"/>
    <w:basedOn w:val="Normal"/>
    <w:link w:val="FooterChar"/>
    <w:uiPriority w:val="99"/>
    <w:unhideWhenUsed/>
    <w:rsid w:val="005A5D51"/>
    <w:pPr>
      <w:tabs>
        <w:tab w:val="center" w:pos="4513"/>
        <w:tab w:val="right" w:pos="9026"/>
      </w:tabs>
      <w:spacing w:after="0"/>
    </w:pPr>
  </w:style>
  <w:style w:type="character" w:customStyle="1" w:styleId="FooterChar">
    <w:name w:val="Footer Char"/>
    <w:basedOn w:val="DefaultParagraphFont"/>
    <w:link w:val="Footer"/>
    <w:uiPriority w:val="99"/>
    <w:rsid w:val="005A5D51"/>
  </w:style>
  <w:style w:type="paragraph" w:customStyle="1" w:styleId="IntroCopy">
    <w:name w:val="IntroCopy"/>
    <w:basedOn w:val="Normal"/>
    <w:qFormat/>
    <w:rsid w:val="005A5D51"/>
    <w:pPr>
      <w:spacing w:after="300"/>
    </w:pPr>
    <w:rPr>
      <w:b/>
      <w:color w:val="002E45" w:themeColor="text2"/>
      <w:sz w:val="32"/>
    </w:rPr>
  </w:style>
  <w:style w:type="table" w:styleId="TableGrid">
    <w:name w:val="Table Grid"/>
    <w:basedOn w:val="TableNormal"/>
    <w:rsid w:val="001F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F64EF"/>
    <w:rPr>
      <w:color w:val="0000FF"/>
      <w:u w:val="single"/>
    </w:rPr>
  </w:style>
  <w:style w:type="character" w:customStyle="1" w:styleId="Heading1Char">
    <w:name w:val="Heading 1 Char"/>
    <w:basedOn w:val="DefaultParagraphFont"/>
    <w:link w:val="Heading1"/>
    <w:uiPriority w:val="9"/>
    <w:rsid w:val="001F64EF"/>
    <w:rPr>
      <w:rFonts w:asciiTheme="majorHAnsi" w:eastAsiaTheme="majorEastAsia" w:hAnsiTheme="majorHAnsi" w:cstheme="majorBidi"/>
      <w:color w:val="C88C00" w:themeColor="accent1" w:themeShade="BF"/>
      <w:sz w:val="32"/>
      <w:szCs w:val="32"/>
    </w:rPr>
  </w:style>
  <w:style w:type="paragraph" w:styleId="TOCHeading">
    <w:name w:val="TOC Heading"/>
    <w:basedOn w:val="Heading1"/>
    <w:next w:val="Normal"/>
    <w:uiPriority w:val="39"/>
    <w:semiHidden/>
    <w:unhideWhenUsed/>
    <w:qFormat/>
    <w:rsid w:val="001F64EF"/>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1F64EF"/>
    <w:pPr>
      <w:tabs>
        <w:tab w:val="right" w:leader="dot" w:pos="9798"/>
      </w:tabs>
      <w:spacing w:after="100"/>
    </w:pPr>
    <w:rPr>
      <w:b/>
      <w:noProof/>
    </w:rPr>
  </w:style>
  <w:style w:type="paragraph" w:styleId="TOC2">
    <w:name w:val="toc 2"/>
    <w:basedOn w:val="Normal"/>
    <w:next w:val="Normal"/>
    <w:autoRedefine/>
    <w:uiPriority w:val="39"/>
    <w:unhideWhenUsed/>
    <w:rsid w:val="008108DF"/>
    <w:pPr>
      <w:tabs>
        <w:tab w:val="right" w:leader="dot" w:pos="9736"/>
      </w:tabs>
      <w:spacing w:after="100"/>
      <w:ind w:left="180"/>
    </w:pPr>
    <w:rPr>
      <w:rFonts w:ascii="Inter Tight" w:hAnsi="Inter Tight" w:cs="Inter Tight"/>
      <w:b/>
      <w:bCs/>
      <w:noProof/>
    </w:rPr>
  </w:style>
  <w:style w:type="paragraph" w:styleId="ListParagraph">
    <w:name w:val="List Paragraph"/>
    <w:aliases w:val="List Paragraph1,List Paragraph11,Recommendation,First level bullet point,List Level 1,List Paragraph2,List Paragraph21,Footnote Sam,Bulleted list,Important Info,FYA Dot Points"/>
    <w:basedOn w:val="Normal"/>
    <w:link w:val="ListParagraphChar"/>
    <w:uiPriority w:val="1"/>
    <w:qFormat/>
    <w:rsid w:val="001F64EF"/>
    <w:pPr>
      <w:spacing w:after="57" w:line="220" w:lineRule="exact"/>
      <w:ind w:left="720"/>
      <w:contextualSpacing/>
    </w:pPr>
    <w:rPr>
      <w:rFonts w:ascii="Arial" w:eastAsia="Calibri" w:hAnsi="Arial" w:cs="Times New Roman"/>
      <w:sz w:val="17"/>
      <w:szCs w:val="17"/>
      <w:lang w:eastAsia="en-AU"/>
    </w:rPr>
  </w:style>
  <w:style w:type="character" w:customStyle="1" w:styleId="ListParagraphChar">
    <w:name w:val="List Paragraph Char"/>
    <w:aliases w:val="List Paragraph1 Char,List Paragraph11 Char,Recommendation Char,First level bullet point Char,List Level 1 Char,List Paragraph2 Char,List Paragraph21 Char,Footnote Sam Char,Bulleted list Char,Important Info Char,FYA Dot Points Char"/>
    <w:basedOn w:val="DefaultParagraphFont"/>
    <w:link w:val="ListParagraph"/>
    <w:uiPriority w:val="1"/>
    <w:locked/>
    <w:rsid w:val="001F64EF"/>
    <w:rPr>
      <w:rFonts w:ascii="Arial" w:eastAsia="Calibri" w:hAnsi="Arial" w:cs="Times New Roman"/>
      <w:sz w:val="17"/>
      <w:szCs w:val="17"/>
      <w:lang w:eastAsia="en-AU"/>
    </w:rPr>
  </w:style>
  <w:style w:type="character" w:customStyle="1" w:styleId="Heading2Char">
    <w:name w:val="Heading 2 Char"/>
    <w:basedOn w:val="DefaultParagraphFont"/>
    <w:link w:val="Heading2"/>
    <w:uiPriority w:val="9"/>
    <w:rsid w:val="001F64EF"/>
    <w:rPr>
      <w:rFonts w:asciiTheme="majorHAnsi" w:eastAsiaTheme="majorEastAsia" w:hAnsiTheme="majorHAnsi" w:cstheme="majorBidi"/>
      <w:color w:val="C88C00" w:themeColor="accent1" w:themeShade="BF"/>
      <w:sz w:val="26"/>
      <w:szCs w:val="26"/>
    </w:rPr>
  </w:style>
  <w:style w:type="paragraph" w:styleId="EndnoteText">
    <w:name w:val="endnote text"/>
    <w:basedOn w:val="Normal"/>
    <w:link w:val="EndnoteTextChar"/>
    <w:uiPriority w:val="99"/>
    <w:semiHidden/>
    <w:unhideWhenUsed/>
    <w:rsid w:val="0050017C"/>
    <w:pPr>
      <w:spacing w:after="0"/>
    </w:pPr>
    <w:rPr>
      <w:sz w:val="20"/>
      <w:szCs w:val="20"/>
    </w:rPr>
  </w:style>
  <w:style w:type="character" w:customStyle="1" w:styleId="EndnoteTextChar">
    <w:name w:val="Endnote Text Char"/>
    <w:basedOn w:val="DefaultParagraphFont"/>
    <w:link w:val="EndnoteText"/>
    <w:uiPriority w:val="99"/>
    <w:semiHidden/>
    <w:rsid w:val="0050017C"/>
    <w:rPr>
      <w:sz w:val="20"/>
      <w:szCs w:val="20"/>
    </w:rPr>
  </w:style>
  <w:style w:type="character" w:styleId="EndnoteReference">
    <w:name w:val="endnote reference"/>
    <w:basedOn w:val="DefaultParagraphFont"/>
    <w:uiPriority w:val="99"/>
    <w:semiHidden/>
    <w:unhideWhenUsed/>
    <w:rsid w:val="0050017C"/>
    <w:rPr>
      <w:vertAlign w:val="superscript"/>
    </w:rPr>
  </w:style>
  <w:style w:type="table" w:styleId="LightList-Accent4">
    <w:name w:val="Light List Accent 4"/>
    <w:basedOn w:val="TableNormal"/>
    <w:uiPriority w:val="61"/>
    <w:rsid w:val="0050017C"/>
    <w:pPr>
      <w:spacing w:after="0" w:line="240" w:lineRule="auto"/>
    </w:pPr>
    <w:tblPr>
      <w:tblStyleRowBandSize w:val="1"/>
      <w:tblStyleColBandSize w:val="1"/>
      <w:tblBorders>
        <w:top w:val="single" w:sz="8" w:space="0" w:color="8AE6E6" w:themeColor="accent4"/>
        <w:left w:val="single" w:sz="8" w:space="0" w:color="8AE6E6" w:themeColor="accent4"/>
        <w:bottom w:val="single" w:sz="8" w:space="0" w:color="8AE6E6" w:themeColor="accent4"/>
        <w:right w:val="single" w:sz="8" w:space="0" w:color="8AE6E6" w:themeColor="accent4"/>
      </w:tblBorders>
    </w:tblPr>
    <w:tblStylePr w:type="firstRow">
      <w:pPr>
        <w:spacing w:before="0" w:after="0" w:line="240" w:lineRule="auto"/>
      </w:pPr>
      <w:rPr>
        <w:b/>
        <w:bCs/>
        <w:color w:val="FFFFFF" w:themeColor="background1"/>
      </w:rPr>
      <w:tblPr/>
      <w:tcPr>
        <w:shd w:val="clear" w:color="auto" w:fill="8AE6E6" w:themeFill="accent4"/>
      </w:tcPr>
    </w:tblStylePr>
    <w:tblStylePr w:type="lastRow">
      <w:pPr>
        <w:spacing w:before="0" w:after="0" w:line="240" w:lineRule="auto"/>
      </w:pPr>
      <w:rPr>
        <w:b/>
        <w:bCs/>
      </w:rPr>
      <w:tblPr/>
      <w:tcPr>
        <w:tcBorders>
          <w:top w:val="double" w:sz="6" w:space="0" w:color="8AE6E6" w:themeColor="accent4"/>
          <w:left w:val="single" w:sz="8" w:space="0" w:color="8AE6E6" w:themeColor="accent4"/>
          <w:bottom w:val="single" w:sz="8" w:space="0" w:color="8AE6E6" w:themeColor="accent4"/>
          <w:right w:val="single" w:sz="8" w:space="0" w:color="8AE6E6" w:themeColor="accent4"/>
        </w:tcBorders>
      </w:tcPr>
    </w:tblStylePr>
    <w:tblStylePr w:type="firstCol">
      <w:rPr>
        <w:b/>
        <w:bCs/>
      </w:rPr>
    </w:tblStylePr>
    <w:tblStylePr w:type="lastCol">
      <w:rPr>
        <w:b/>
        <w:bCs/>
      </w:rPr>
    </w:tblStylePr>
    <w:tblStylePr w:type="band1Vert">
      <w:tblPr/>
      <w:tcPr>
        <w:tcBorders>
          <w:top w:val="single" w:sz="8" w:space="0" w:color="8AE6E6" w:themeColor="accent4"/>
          <w:left w:val="single" w:sz="8" w:space="0" w:color="8AE6E6" w:themeColor="accent4"/>
          <w:bottom w:val="single" w:sz="8" w:space="0" w:color="8AE6E6" w:themeColor="accent4"/>
          <w:right w:val="single" w:sz="8" w:space="0" w:color="8AE6E6" w:themeColor="accent4"/>
        </w:tcBorders>
      </w:tcPr>
    </w:tblStylePr>
    <w:tblStylePr w:type="band1Horz">
      <w:tblPr/>
      <w:tcPr>
        <w:tcBorders>
          <w:top w:val="single" w:sz="8" w:space="0" w:color="8AE6E6" w:themeColor="accent4"/>
          <w:left w:val="single" w:sz="8" w:space="0" w:color="8AE6E6" w:themeColor="accent4"/>
          <w:bottom w:val="single" w:sz="8" w:space="0" w:color="8AE6E6" w:themeColor="accent4"/>
          <w:right w:val="single" w:sz="8" w:space="0" w:color="8AE6E6" w:themeColor="accent4"/>
        </w:tcBorders>
      </w:tcPr>
    </w:tblStylePr>
  </w:style>
  <w:style w:type="character" w:styleId="CommentReference">
    <w:name w:val="annotation reference"/>
    <w:basedOn w:val="DefaultParagraphFont"/>
    <w:uiPriority w:val="99"/>
    <w:semiHidden/>
    <w:unhideWhenUsed/>
    <w:rsid w:val="006D4350"/>
    <w:rPr>
      <w:sz w:val="16"/>
      <w:szCs w:val="16"/>
    </w:rPr>
  </w:style>
  <w:style w:type="paragraph" w:styleId="CommentText">
    <w:name w:val="annotation text"/>
    <w:basedOn w:val="Normal"/>
    <w:link w:val="CommentTextChar"/>
    <w:uiPriority w:val="99"/>
    <w:unhideWhenUsed/>
    <w:rsid w:val="006D4350"/>
    <w:rPr>
      <w:sz w:val="20"/>
      <w:szCs w:val="20"/>
    </w:rPr>
  </w:style>
  <w:style w:type="character" w:customStyle="1" w:styleId="CommentTextChar">
    <w:name w:val="Comment Text Char"/>
    <w:basedOn w:val="DefaultParagraphFont"/>
    <w:link w:val="CommentText"/>
    <w:uiPriority w:val="99"/>
    <w:rsid w:val="006D4350"/>
    <w:rPr>
      <w:sz w:val="20"/>
      <w:szCs w:val="20"/>
    </w:rPr>
  </w:style>
  <w:style w:type="paragraph" w:styleId="CommentSubject">
    <w:name w:val="annotation subject"/>
    <w:basedOn w:val="CommentText"/>
    <w:next w:val="CommentText"/>
    <w:link w:val="CommentSubjectChar"/>
    <w:uiPriority w:val="99"/>
    <w:semiHidden/>
    <w:unhideWhenUsed/>
    <w:rsid w:val="006D4350"/>
    <w:rPr>
      <w:b/>
      <w:bCs/>
    </w:rPr>
  </w:style>
  <w:style w:type="character" w:customStyle="1" w:styleId="CommentSubjectChar">
    <w:name w:val="Comment Subject Char"/>
    <w:basedOn w:val="CommentTextChar"/>
    <w:link w:val="CommentSubject"/>
    <w:uiPriority w:val="99"/>
    <w:semiHidden/>
    <w:rsid w:val="006D4350"/>
    <w:rPr>
      <w:b/>
      <w:bCs/>
      <w:sz w:val="20"/>
      <w:szCs w:val="20"/>
    </w:rPr>
  </w:style>
  <w:style w:type="paragraph" w:styleId="Revision">
    <w:name w:val="Revision"/>
    <w:hidden/>
    <w:uiPriority w:val="99"/>
    <w:semiHidden/>
    <w:rsid w:val="008A5C4F"/>
    <w:pPr>
      <w:spacing w:after="0" w:line="240" w:lineRule="auto"/>
    </w:pPr>
    <w:rPr>
      <w:sz w:val="18"/>
    </w:rPr>
  </w:style>
  <w:style w:type="character" w:customStyle="1" w:styleId="Heading3Char">
    <w:name w:val="Heading 3 Char"/>
    <w:basedOn w:val="DefaultParagraphFont"/>
    <w:link w:val="Heading3"/>
    <w:uiPriority w:val="9"/>
    <w:rsid w:val="00AF4CF8"/>
    <w:rPr>
      <w:rFonts w:asciiTheme="majorHAnsi" w:eastAsiaTheme="majorEastAsia" w:hAnsiTheme="majorHAnsi" w:cstheme="majorBidi"/>
      <w:color w:val="855D00" w:themeColor="accent1" w:themeShade="7F"/>
      <w:sz w:val="24"/>
      <w:szCs w:val="24"/>
    </w:rPr>
  </w:style>
  <w:style w:type="character" w:styleId="BookTitle">
    <w:name w:val="Book Title"/>
    <w:basedOn w:val="DefaultParagraphFont"/>
    <w:uiPriority w:val="33"/>
    <w:qFormat/>
    <w:rsid w:val="005D4E11"/>
    <w:rPr>
      <w:b/>
      <w:bCs/>
      <w:i/>
      <w:iCs/>
      <w:spacing w:val="5"/>
    </w:rPr>
  </w:style>
  <w:style w:type="character" w:customStyle="1" w:styleId="Heading4Char">
    <w:name w:val="Heading 4 Char"/>
    <w:basedOn w:val="DefaultParagraphFont"/>
    <w:link w:val="Heading4"/>
    <w:uiPriority w:val="9"/>
    <w:rsid w:val="00705E34"/>
    <w:rPr>
      <w:rFonts w:asciiTheme="majorHAnsi" w:eastAsiaTheme="majorEastAsia" w:hAnsiTheme="majorHAnsi" w:cstheme="majorBidi"/>
      <w:i/>
      <w:iCs/>
      <w:color w:val="C88C00" w:themeColor="accent1" w:themeShade="BF"/>
      <w:sz w:val="18"/>
    </w:rPr>
  </w:style>
  <w:style w:type="character" w:styleId="Mention">
    <w:name w:val="Mention"/>
    <w:basedOn w:val="DefaultParagraphFont"/>
    <w:uiPriority w:val="99"/>
    <w:unhideWhenUsed/>
    <w:rPr>
      <w:color w:val="2B579A"/>
      <w:shd w:val="clear" w:color="auto" w:fill="E6E6E6"/>
    </w:rPr>
  </w:style>
  <w:style w:type="table" w:customStyle="1" w:styleId="Style1">
    <w:name w:val="Style1"/>
    <w:basedOn w:val="TableNormal"/>
    <w:uiPriority w:val="99"/>
    <w:rsid w:val="000F59CB"/>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style>
  <w:style w:type="paragraph" w:styleId="BodyText">
    <w:name w:val="Body Text"/>
    <w:basedOn w:val="Normal"/>
    <w:link w:val="BodyTextChar"/>
    <w:uiPriority w:val="1"/>
    <w:qFormat/>
    <w:rsid w:val="00DD2E14"/>
    <w:pPr>
      <w:autoSpaceDE w:val="0"/>
      <w:autoSpaceDN w:val="0"/>
      <w:adjustRightInd w:val="0"/>
      <w:spacing w:after="0"/>
    </w:pPr>
    <w:rPr>
      <w:rFonts w:ascii="Inter Tight Light" w:hAnsi="Inter Tight Light" w:cs="Inter Tight Light"/>
      <w:szCs w:val="18"/>
      <w:lang w:bidi="th-TH"/>
    </w:rPr>
  </w:style>
  <w:style w:type="character" w:customStyle="1" w:styleId="BodyTextChar">
    <w:name w:val="Body Text Char"/>
    <w:basedOn w:val="DefaultParagraphFont"/>
    <w:link w:val="BodyText"/>
    <w:uiPriority w:val="1"/>
    <w:rsid w:val="00DD2E14"/>
    <w:rPr>
      <w:rFonts w:ascii="Inter Tight Light" w:hAnsi="Inter Tight Light" w:cs="Inter Tight Light"/>
      <w:sz w:val="18"/>
      <w:szCs w:val="18"/>
      <w:lang w:bidi="th-TH"/>
    </w:rPr>
  </w:style>
  <w:style w:type="character" w:styleId="UnresolvedMention">
    <w:name w:val="Unresolved Mention"/>
    <w:basedOn w:val="DefaultParagraphFont"/>
    <w:uiPriority w:val="99"/>
    <w:semiHidden/>
    <w:unhideWhenUsed/>
    <w:rsid w:val="0047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5907">
      <w:bodyDiv w:val="1"/>
      <w:marLeft w:val="0"/>
      <w:marRight w:val="0"/>
      <w:marTop w:val="0"/>
      <w:marBottom w:val="0"/>
      <w:divBdr>
        <w:top w:val="none" w:sz="0" w:space="0" w:color="auto"/>
        <w:left w:val="none" w:sz="0" w:space="0" w:color="auto"/>
        <w:bottom w:val="none" w:sz="0" w:space="0" w:color="auto"/>
        <w:right w:val="none" w:sz="0" w:space="0" w:color="auto"/>
      </w:divBdr>
    </w:div>
    <w:div w:id="423381056">
      <w:bodyDiv w:val="1"/>
      <w:marLeft w:val="0"/>
      <w:marRight w:val="0"/>
      <w:marTop w:val="0"/>
      <w:marBottom w:val="0"/>
      <w:divBdr>
        <w:top w:val="none" w:sz="0" w:space="0" w:color="auto"/>
        <w:left w:val="none" w:sz="0" w:space="0" w:color="auto"/>
        <w:bottom w:val="none" w:sz="0" w:space="0" w:color="auto"/>
        <w:right w:val="none" w:sz="0" w:space="0" w:color="auto"/>
      </w:divBdr>
    </w:div>
    <w:div w:id="430200072">
      <w:bodyDiv w:val="1"/>
      <w:marLeft w:val="0"/>
      <w:marRight w:val="0"/>
      <w:marTop w:val="0"/>
      <w:marBottom w:val="0"/>
      <w:divBdr>
        <w:top w:val="none" w:sz="0" w:space="0" w:color="auto"/>
        <w:left w:val="none" w:sz="0" w:space="0" w:color="auto"/>
        <w:bottom w:val="none" w:sz="0" w:space="0" w:color="auto"/>
        <w:right w:val="none" w:sz="0" w:space="0" w:color="auto"/>
      </w:divBdr>
    </w:div>
    <w:div w:id="455176146">
      <w:bodyDiv w:val="1"/>
      <w:marLeft w:val="0"/>
      <w:marRight w:val="0"/>
      <w:marTop w:val="0"/>
      <w:marBottom w:val="0"/>
      <w:divBdr>
        <w:top w:val="none" w:sz="0" w:space="0" w:color="auto"/>
        <w:left w:val="none" w:sz="0" w:space="0" w:color="auto"/>
        <w:bottom w:val="none" w:sz="0" w:space="0" w:color="auto"/>
        <w:right w:val="none" w:sz="0" w:space="0" w:color="auto"/>
      </w:divBdr>
    </w:div>
    <w:div w:id="625738142">
      <w:bodyDiv w:val="1"/>
      <w:marLeft w:val="0"/>
      <w:marRight w:val="0"/>
      <w:marTop w:val="0"/>
      <w:marBottom w:val="0"/>
      <w:divBdr>
        <w:top w:val="none" w:sz="0" w:space="0" w:color="auto"/>
        <w:left w:val="none" w:sz="0" w:space="0" w:color="auto"/>
        <w:bottom w:val="none" w:sz="0" w:space="0" w:color="auto"/>
        <w:right w:val="none" w:sz="0" w:space="0" w:color="auto"/>
      </w:divBdr>
    </w:div>
    <w:div w:id="635066932">
      <w:bodyDiv w:val="1"/>
      <w:marLeft w:val="0"/>
      <w:marRight w:val="0"/>
      <w:marTop w:val="0"/>
      <w:marBottom w:val="0"/>
      <w:divBdr>
        <w:top w:val="none" w:sz="0" w:space="0" w:color="auto"/>
        <w:left w:val="none" w:sz="0" w:space="0" w:color="auto"/>
        <w:bottom w:val="none" w:sz="0" w:space="0" w:color="auto"/>
        <w:right w:val="none" w:sz="0" w:space="0" w:color="auto"/>
      </w:divBdr>
    </w:div>
    <w:div w:id="764768560">
      <w:bodyDiv w:val="1"/>
      <w:marLeft w:val="0"/>
      <w:marRight w:val="0"/>
      <w:marTop w:val="0"/>
      <w:marBottom w:val="0"/>
      <w:divBdr>
        <w:top w:val="none" w:sz="0" w:space="0" w:color="auto"/>
        <w:left w:val="none" w:sz="0" w:space="0" w:color="auto"/>
        <w:bottom w:val="none" w:sz="0" w:space="0" w:color="auto"/>
        <w:right w:val="none" w:sz="0" w:space="0" w:color="auto"/>
      </w:divBdr>
    </w:div>
    <w:div w:id="795492870">
      <w:bodyDiv w:val="1"/>
      <w:marLeft w:val="0"/>
      <w:marRight w:val="0"/>
      <w:marTop w:val="0"/>
      <w:marBottom w:val="0"/>
      <w:divBdr>
        <w:top w:val="none" w:sz="0" w:space="0" w:color="auto"/>
        <w:left w:val="none" w:sz="0" w:space="0" w:color="auto"/>
        <w:bottom w:val="none" w:sz="0" w:space="0" w:color="auto"/>
        <w:right w:val="none" w:sz="0" w:space="0" w:color="auto"/>
      </w:divBdr>
    </w:div>
    <w:div w:id="940531282">
      <w:bodyDiv w:val="1"/>
      <w:marLeft w:val="0"/>
      <w:marRight w:val="0"/>
      <w:marTop w:val="0"/>
      <w:marBottom w:val="0"/>
      <w:divBdr>
        <w:top w:val="none" w:sz="0" w:space="0" w:color="auto"/>
        <w:left w:val="none" w:sz="0" w:space="0" w:color="auto"/>
        <w:bottom w:val="none" w:sz="0" w:space="0" w:color="auto"/>
        <w:right w:val="none" w:sz="0" w:space="0" w:color="auto"/>
      </w:divBdr>
    </w:div>
    <w:div w:id="1381826910">
      <w:bodyDiv w:val="1"/>
      <w:marLeft w:val="0"/>
      <w:marRight w:val="0"/>
      <w:marTop w:val="0"/>
      <w:marBottom w:val="0"/>
      <w:divBdr>
        <w:top w:val="none" w:sz="0" w:space="0" w:color="auto"/>
        <w:left w:val="none" w:sz="0" w:space="0" w:color="auto"/>
        <w:bottom w:val="none" w:sz="0" w:space="0" w:color="auto"/>
        <w:right w:val="none" w:sz="0" w:space="0" w:color="auto"/>
      </w:divBdr>
    </w:div>
    <w:div w:id="1420558992">
      <w:bodyDiv w:val="1"/>
      <w:marLeft w:val="0"/>
      <w:marRight w:val="0"/>
      <w:marTop w:val="0"/>
      <w:marBottom w:val="0"/>
      <w:divBdr>
        <w:top w:val="none" w:sz="0" w:space="0" w:color="auto"/>
        <w:left w:val="none" w:sz="0" w:space="0" w:color="auto"/>
        <w:bottom w:val="none" w:sz="0" w:space="0" w:color="auto"/>
        <w:right w:val="none" w:sz="0" w:space="0" w:color="auto"/>
      </w:divBdr>
      <w:divsChild>
        <w:div w:id="1173180877">
          <w:marLeft w:val="274"/>
          <w:marRight w:val="0"/>
          <w:marTop w:val="200"/>
          <w:marBottom w:val="0"/>
          <w:divBdr>
            <w:top w:val="none" w:sz="0" w:space="0" w:color="auto"/>
            <w:left w:val="none" w:sz="0" w:space="0" w:color="auto"/>
            <w:bottom w:val="none" w:sz="0" w:space="0" w:color="auto"/>
            <w:right w:val="none" w:sz="0" w:space="0" w:color="auto"/>
          </w:divBdr>
        </w:div>
      </w:divsChild>
    </w:div>
    <w:div w:id="1757818912">
      <w:bodyDiv w:val="1"/>
      <w:marLeft w:val="0"/>
      <w:marRight w:val="0"/>
      <w:marTop w:val="0"/>
      <w:marBottom w:val="0"/>
      <w:divBdr>
        <w:top w:val="none" w:sz="0" w:space="0" w:color="auto"/>
        <w:left w:val="none" w:sz="0" w:space="0" w:color="auto"/>
        <w:bottom w:val="none" w:sz="0" w:space="0" w:color="auto"/>
        <w:right w:val="none" w:sz="0" w:space="0" w:color="auto"/>
      </w:divBdr>
    </w:div>
    <w:div w:id="1910771452">
      <w:bodyDiv w:val="1"/>
      <w:marLeft w:val="0"/>
      <w:marRight w:val="0"/>
      <w:marTop w:val="0"/>
      <w:marBottom w:val="0"/>
      <w:divBdr>
        <w:top w:val="none" w:sz="0" w:space="0" w:color="auto"/>
        <w:left w:val="none" w:sz="0" w:space="0" w:color="auto"/>
        <w:bottom w:val="none" w:sz="0" w:space="0" w:color="auto"/>
        <w:right w:val="none" w:sz="0" w:space="0" w:color="auto"/>
      </w:divBdr>
    </w:div>
    <w:div w:id="193485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22E8813-DDCC-4E44-AF27-5EC5A472A77F}">
    <t:Anchor>
      <t:Comment id="1357578847"/>
    </t:Anchor>
    <t:History>
      <t:Event id="{26B057AB-612F-404B-9F06-7EAA0B66398C}" time="2023-02-03T04:47:12.188Z">
        <t:Attribution userId="S::alastair.adamson1@mlcinsurance.com.au::f8ef80af-4ba7-4b3e-af6a-5381977e2710" userProvider="AD" userName="Alastair Adamson"/>
        <t:Anchor>
          <t:Comment id="1357578847"/>
        </t:Anchor>
        <t:Create/>
      </t:Event>
      <t:Event id="{2BDF48C7-B7C7-4869-80CA-A42AF27227E4}" time="2023-02-03T04:47:12.188Z">
        <t:Attribution userId="S::alastair.adamson1@mlcinsurance.com.au::f8ef80af-4ba7-4b3e-af6a-5381977e2710" userProvider="AD" userName="Alastair Adamson"/>
        <t:Anchor>
          <t:Comment id="1357578847"/>
        </t:Anchor>
        <t:Assign userId="S::Rhonda.Shales@mlcinsurance.com.au::39f5df8c-c0bb-4926-be80-13f9fe12b8a4" userProvider="AD" userName="Rhonda Shales"/>
      </t:Event>
      <t:Event id="{27D5B783-98FB-44E0-A1E9-33580CF4AF5C}" time="2023-02-03T04:47:12.188Z">
        <t:Attribution userId="S::alastair.adamson1@mlcinsurance.com.au::f8ef80af-4ba7-4b3e-af6a-5381977e2710" userProvider="AD" userName="Alastair Adamson"/>
        <t:Anchor>
          <t:Comment id="1357578847"/>
        </t:Anchor>
        <t:SetTitle title="@Rhonda Shales this section is for TPD Only. so suggest removing IP and BE here."/>
      </t:Event>
    </t:History>
  </t:Task>
</t:Tasks>
</file>

<file path=word/theme/theme1.xml><?xml version="1.0" encoding="utf-8"?>
<a:theme xmlns:a="http://schemas.openxmlformats.org/drawingml/2006/main" name="MLCI Theme">
  <a:themeElements>
    <a:clrScheme name="Acenda">
      <a:dk1>
        <a:srgbClr val="002E45"/>
      </a:dk1>
      <a:lt1>
        <a:srgbClr val="FFFFFF"/>
      </a:lt1>
      <a:dk2>
        <a:srgbClr val="002E45"/>
      </a:dk2>
      <a:lt2>
        <a:srgbClr val="F2F1ED"/>
      </a:lt2>
      <a:accent1>
        <a:srgbClr val="FFB60D"/>
      </a:accent1>
      <a:accent2>
        <a:srgbClr val="002E45"/>
      </a:accent2>
      <a:accent3>
        <a:srgbClr val="0095FF"/>
      </a:accent3>
      <a:accent4>
        <a:srgbClr val="8AE6E6"/>
      </a:accent4>
      <a:accent5>
        <a:srgbClr val="7C277D"/>
      </a:accent5>
      <a:accent6>
        <a:srgbClr val="EC1C24"/>
      </a:accent6>
      <a:hlink>
        <a:srgbClr val="0095FF"/>
      </a:hlink>
      <a:folHlink>
        <a:srgbClr val="0070BF"/>
      </a:folHlink>
    </a:clrScheme>
    <a:fontScheme name="MLC Arial">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LCI Theme" id="{DC84305C-0A26-492C-B410-A0FCE880A73C}" vid="{6B2BE1FD-0321-43CA-BA2E-445F7FF078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4B1F35E840742B8753EA3BA619D94" ma:contentTypeVersion="14" ma:contentTypeDescription="Create a new document." ma:contentTypeScope="" ma:versionID="3966535ee3e0785327cb6f5e56c479b5">
  <xsd:schema xmlns:xsd="http://www.w3.org/2001/XMLSchema" xmlns:xs="http://www.w3.org/2001/XMLSchema" xmlns:p="http://schemas.microsoft.com/office/2006/metadata/properties" xmlns:ns2="13c71278-8ae6-4b13-bfde-060f0c5cb026" xmlns:ns3="21c97c3b-3fdb-452f-9333-4bb33d3da6b5" targetNamespace="http://schemas.microsoft.com/office/2006/metadata/properties" ma:root="true" ma:fieldsID="969b8e5c2c2de170bd3742731f3bae19" ns2:_="" ns3:_="">
    <xsd:import namespace="13c71278-8ae6-4b13-bfde-060f0c5cb026"/>
    <xsd:import namespace="21c97c3b-3fdb-452f-9333-4bb33d3da6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71278-8ae6-4b13-bfde-060f0c5cb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c24561-e9b4-46c3-8021-d01b2630be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97c3b-3fdb-452f-9333-4bb33d3da6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7ad58a-add0-481b-bc1b-719e6f186639}" ma:internalName="TaxCatchAll" ma:showField="CatchAllData" ma:web="21c97c3b-3fdb-452f-9333-4bb33d3da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c71278-8ae6-4b13-bfde-060f0c5cb026">
      <Terms xmlns="http://schemas.microsoft.com/office/infopath/2007/PartnerControls"/>
    </lcf76f155ced4ddcb4097134ff3c332f>
    <TaxCatchAll xmlns="21c97c3b-3fdb-452f-9333-4bb33d3da6b5" xsi:nil="true"/>
  </documentManagement>
</p:properties>
</file>

<file path=customXml/itemProps1.xml><?xml version="1.0" encoding="utf-8"?>
<ds:datastoreItem xmlns:ds="http://schemas.openxmlformats.org/officeDocument/2006/customXml" ds:itemID="{9FDC5D6E-1694-4C61-9D83-7302D005E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71278-8ae6-4b13-bfde-060f0c5cb026"/>
    <ds:schemaRef ds:uri="21c97c3b-3fdb-452f-9333-4bb33d3da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954F8-84C5-4672-AE34-D90D4CCEC63D}">
  <ds:schemaRefs>
    <ds:schemaRef ds:uri="http://schemas.openxmlformats.org/officeDocument/2006/bibliography"/>
  </ds:schemaRefs>
</ds:datastoreItem>
</file>

<file path=customXml/itemProps3.xml><?xml version="1.0" encoding="utf-8"?>
<ds:datastoreItem xmlns:ds="http://schemas.openxmlformats.org/officeDocument/2006/customXml" ds:itemID="{847967CA-C6F0-4D73-B9E6-151DD190251C}">
  <ds:schemaRefs>
    <ds:schemaRef ds:uri="http://schemas.microsoft.com/sharepoint/v3/contenttype/forms"/>
  </ds:schemaRefs>
</ds:datastoreItem>
</file>

<file path=customXml/itemProps4.xml><?xml version="1.0" encoding="utf-8"?>
<ds:datastoreItem xmlns:ds="http://schemas.openxmlformats.org/officeDocument/2006/customXml" ds:itemID="{97365FD0-D569-4770-95BF-2A6058DD4DDB}">
  <ds:schemaRefs>
    <ds:schemaRef ds:uri="http://schemas.microsoft.com/sharepoint/v3/contenttype/forms"/>
  </ds:schemaRefs>
</ds:datastoreItem>
</file>

<file path=customXml/itemProps5.xml><?xml version="1.0" encoding="utf-8"?>
<ds:datastoreItem xmlns:ds="http://schemas.openxmlformats.org/officeDocument/2006/customXml" ds:itemID="{3CDFD1AC-8EED-4DE5-B424-E8AE25FE0D96}">
  <ds:schemaRefs>
    <ds:schemaRef ds:uri="http://schemas.microsoft.com/office/2006/metadata/properties"/>
    <ds:schemaRef ds:uri="http://schemas.microsoft.com/office/infopath/2007/PartnerControls"/>
    <ds:schemaRef ds:uri="13c71278-8ae6-4b13-bfde-060f0c5cb026"/>
    <ds:schemaRef ds:uri="21c97c3b-3fdb-452f-9333-4bb33d3da6b5"/>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10239</Words>
  <Characters>58363</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MLCI SOA Product Guide 31102022</vt:lpstr>
    </vt:vector>
  </TitlesOfParts>
  <Company/>
  <LinksUpToDate>false</LinksUpToDate>
  <CharactersWithSpaces>68466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MLCI SOA Product Guide 31102022</dc:title>
  <dc:subject/>
  <dc:creator>Lyly Luong-Chou</dc:creator>
  <cp:keywords/>
  <dc:description/>
  <cp:lastModifiedBy>Bronwyn Rowe</cp:lastModifiedBy>
  <cp:revision>34</cp:revision>
  <dcterms:created xsi:type="dcterms:W3CDTF">2025-09-15T06:14:00Z</dcterms:created>
  <dcterms:modified xsi:type="dcterms:W3CDTF">2025-09-15T07:11:00Z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c736c0-6870-4581-ad06-4305025395ce_Enabled">
    <vt:lpwstr>true</vt:lpwstr>
  </property>
  <property fmtid="{D5CDD505-2E9C-101B-9397-08002B2CF9AE}" pid="3" name="MSIP_Label_3ac736c0-6870-4581-ad06-4305025395ce_SetDate">
    <vt:lpwstr>2022-11-24T22:21:07Z</vt:lpwstr>
  </property>
  <property fmtid="{D5CDD505-2E9C-101B-9397-08002B2CF9AE}" pid="4" name="MSIP_Label_3ac736c0-6870-4581-ad06-4305025395ce_Method">
    <vt:lpwstr>Standard</vt:lpwstr>
  </property>
  <property fmtid="{D5CDD505-2E9C-101B-9397-08002B2CF9AE}" pid="5" name="MSIP_Label_3ac736c0-6870-4581-ad06-4305025395ce_Name">
    <vt:lpwstr>Private</vt:lpwstr>
  </property>
  <property fmtid="{D5CDD505-2E9C-101B-9397-08002B2CF9AE}" pid="6" name="MSIP_Label_3ac736c0-6870-4581-ad06-4305025395ce_SiteId">
    <vt:lpwstr>a4ebdcd6-6854-4de0-b18c-72d6f09d0535</vt:lpwstr>
  </property>
  <property fmtid="{D5CDD505-2E9C-101B-9397-08002B2CF9AE}" pid="7" name="MSIP_Label_3ac736c0-6870-4581-ad06-4305025395ce_ActionId">
    <vt:lpwstr>5e844711-8e37-43cc-965c-25a9d490b65f</vt:lpwstr>
  </property>
  <property fmtid="{D5CDD505-2E9C-101B-9397-08002B2CF9AE}" pid="8" name="MSIP_Label_3ac736c0-6870-4581-ad06-4305025395ce_ContentBits">
    <vt:lpwstr>0</vt:lpwstr>
  </property>
  <property fmtid="{D5CDD505-2E9C-101B-9397-08002B2CF9AE}" pid="9" name="MediaServiceImageTags">
    <vt:lpwstr/>
  </property>
  <property fmtid="{D5CDD505-2E9C-101B-9397-08002B2CF9AE}" pid="10" name="docLang">
    <vt:lpwstr>en</vt:lpwstr>
  </property>
  <property fmtid="{D5CDD505-2E9C-101B-9397-08002B2CF9AE}" pid="11" name="ContentTypeId">
    <vt:lpwstr>0x0101005294B1F35E840742B8753EA3BA619D94</vt:lpwstr>
  </property>
</Properties>
</file>